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9FFA6" w14:textId="1C83D709" w:rsidR="006A6F5A" w:rsidRPr="00357B51" w:rsidRDefault="006A6F5A" w:rsidP="00BB3043">
      <w:pPr>
        <w:jc w:val="center"/>
        <w:rPr>
          <w:b/>
          <w:bCs/>
        </w:rPr>
      </w:pPr>
      <w:bookmarkStart w:id="0" w:name="_Hlk164412889"/>
      <w:r w:rsidRPr="00357B51">
        <w:rPr>
          <w:b/>
          <w:bCs/>
        </w:rPr>
        <w:t>NOTA DE PRENSA</w:t>
      </w:r>
    </w:p>
    <w:p w14:paraId="1535771E" w14:textId="623E8BB1" w:rsidR="006A6F5A" w:rsidRPr="00023A66" w:rsidRDefault="004E3424" w:rsidP="00023A6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¿Cómo protegernos de la</w:t>
      </w:r>
      <w:r w:rsidR="00F276DF">
        <w:rPr>
          <w:b/>
          <w:bCs/>
          <w:u w:val="single"/>
        </w:rPr>
        <w:t xml:space="preserve"> gripe y otras enfermedades típicas del invierno</w:t>
      </w:r>
      <w:r>
        <w:rPr>
          <w:b/>
          <w:bCs/>
          <w:u w:val="single"/>
        </w:rPr>
        <w:t>?</w:t>
      </w:r>
      <w:r w:rsidR="00F276DF">
        <w:rPr>
          <w:b/>
          <w:bCs/>
          <w:u w:val="single"/>
        </w:rPr>
        <w:t xml:space="preserve"> </w:t>
      </w:r>
    </w:p>
    <w:p w14:paraId="15992BBB" w14:textId="00961769" w:rsidR="001379F9" w:rsidRDefault="00E0026F" w:rsidP="00A874B8">
      <w:pPr>
        <w:pStyle w:val="Prrafodelista"/>
        <w:tabs>
          <w:tab w:val="left" w:pos="567"/>
        </w:tabs>
        <w:spacing w:after="120" w:line="240" w:lineRule="auto"/>
        <w:ind w:left="425"/>
        <w:jc w:val="center"/>
        <w:rPr>
          <w:rFonts w:ascii="Calibri" w:hAnsi="Calibri" w:cs="Calibri"/>
          <w:b/>
          <w:bCs/>
          <w:sz w:val="38"/>
          <w:szCs w:val="38"/>
        </w:rPr>
      </w:pPr>
      <w:r>
        <w:rPr>
          <w:rFonts w:ascii="Calibri" w:hAnsi="Calibri" w:cs="Calibri"/>
          <w:b/>
          <w:bCs/>
          <w:sz w:val="38"/>
          <w:szCs w:val="38"/>
        </w:rPr>
        <w:t>El huevo</w:t>
      </w:r>
      <w:r w:rsidR="009629AE">
        <w:rPr>
          <w:rFonts w:ascii="Calibri" w:hAnsi="Calibri" w:cs="Calibri"/>
          <w:b/>
          <w:bCs/>
          <w:sz w:val="38"/>
          <w:szCs w:val="38"/>
        </w:rPr>
        <w:t xml:space="preserve">, </w:t>
      </w:r>
      <w:r w:rsidR="00F276DF">
        <w:rPr>
          <w:rFonts w:ascii="Calibri" w:hAnsi="Calibri" w:cs="Calibri"/>
          <w:b/>
          <w:bCs/>
          <w:sz w:val="38"/>
          <w:szCs w:val="38"/>
        </w:rPr>
        <w:t>fuente de nutrientes que ayudan a nuestro</w:t>
      </w:r>
      <w:r w:rsidR="00A874B8">
        <w:rPr>
          <w:rFonts w:ascii="Calibri" w:hAnsi="Calibri" w:cs="Calibri"/>
          <w:b/>
          <w:bCs/>
          <w:sz w:val="38"/>
          <w:szCs w:val="38"/>
        </w:rPr>
        <w:t xml:space="preserve"> sistema inmunitario </w:t>
      </w:r>
    </w:p>
    <w:p w14:paraId="0C57F0A6" w14:textId="77777777" w:rsidR="00A874B8" w:rsidRPr="001379F9" w:rsidRDefault="00A874B8" w:rsidP="00A874B8">
      <w:pPr>
        <w:pStyle w:val="Prrafodelista"/>
        <w:tabs>
          <w:tab w:val="left" w:pos="567"/>
        </w:tabs>
        <w:spacing w:after="120" w:line="240" w:lineRule="auto"/>
        <w:ind w:left="425"/>
        <w:jc w:val="center"/>
        <w:rPr>
          <w:rFonts w:ascii="Calibri" w:hAnsi="Calibri" w:cs="Calibri"/>
          <w:b/>
          <w:bCs/>
          <w:color w:val="000000" w:themeColor="text1"/>
        </w:rPr>
      </w:pPr>
    </w:p>
    <w:p w14:paraId="46925474" w14:textId="5CD9AFF5" w:rsidR="00F276DF" w:rsidRPr="00F1703D" w:rsidRDefault="00F276DF" w:rsidP="002A7C78">
      <w:pPr>
        <w:pStyle w:val="Prrafodelista"/>
        <w:numPr>
          <w:ilvl w:val="0"/>
          <w:numId w:val="1"/>
        </w:numPr>
        <w:tabs>
          <w:tab w:val="left" w:pos="567"/>
        </w:tabs>
        <w:spacing w:after="120" w:line="276" w:lineRule="auto"/>
        <w:ind w:left="425" w:hanging="295"/>
        <w:jc w:val="both"/>
        <w:rPr>
          <w:rFonts w:ascii="Calibri" w:hAnsi="Calibri" w:cs="Calibri"/>
          <w:b/>
          <w:bCs/>
          <w:color w:val="404040" w:themeColor="text1" w:themeTint="BF"/>
        </w:rPr>
      </w:pPr>
      <w:r>
        <w:rPr>
          <w:rFonts w:ascii="Calibri" w:hAnsi="Calibri" w:cs="Calibri"/>
          <w:b/>
          <w:bCs/>
          <w:color w:val="404040" w:themeColor="text1" w:themeTint="BF"/>
        </w:rPr>
        <w:t xml:space="preserve">Las bajas temperaturas y </w:t>
      </w:r>
      <w:r w:rsidR="00593BF9">
        <w:rPr>
          <w:rFonts w:ascii="Calibri" w:hAnsi="Calibri" w:cs="Calibri"/>
          <w:b/>
          <w:bCs/>
          <w:color w:val="404040" w:themeColor="text1" w:themeTint="BF"/>
        </w:rPr>
        <w:t xml:space="preserve">las reuniones en espacios cerrados favorecen el contagio de los patógenos que transmiten enfermedades respiratorias habituales en invierno, como la gripe. </w:t>
      </w:r>
    </w:p>
    <w:p w14:paraId="10CA2D72" w14:textId="190CC381" w:rsidR="00E0026F" w:rsidRPr="00E0026F" w:rsidRDefault="00E0757C" w:rsidP="002A7C78">
      <w:pPr>
        <w:pStyle w:val="Prrafodelista"/>
        <w:numPr>
          <w:ilvl w:val="0"/>
          <w:numId w:val="1"/>
        </w:numPr>
        <w:tabs>
          <w:tab w:val="left" w:pos="567"/>
        </w:tabs>
        <w:spacing w:after="120" w:line="276" w:lineRule="auto"/>
        <w:ind w:left="425" w:hanging="295"/>
        <w:jc w:val="both"/>
        <w:rPr>
          <w:rFonts w:ascii="Calibri" w:hAnsi="Calibri" w:cs="Calibri"/>
          <w:b/>
          <w:bCs/>
          <w:color w:val="404040" w:themeColor="text1" w:themeTint="BF"/>
        </w:rPr>
      </w:pPr>
      <w:r>
        <w:rPr>
          <w:rFonts w:ascii="Calibri" w:eastAsia="Times New Roman" w:hAnsi="Calibri" w:cs="Calibri"/>
          <w:b/>
          <w:bCs/>
          <w:lang w:eastAsia="es-ES_tradnl"/>
        </w:rPr>
        <w:t xml:space="preserve">Una dieta </w:t>
      </w:r>
      <w:r w:rsidR="009B5BF4">
        <w:rPr>
          <w:rFonts w:ascii="Calibri" w:eastAsia="Times New Roman" w:hAnsi="Calibri" w:cs="Calibri"/>
          <w:b/>
          <w:bCs/>
          <w:lang w:eastAsia="es-ES_tradnl"/>
        </w:rPr>
        <w:t>equilibrada que incluya el</w:t>
      </w:r>
      <w:r>
        <w:rPr>
          <w:rFonts w:ascii="Calibri" w:eastAsia="Times New Roman" w:hAnsi="Calibri" w:cs="Calibri"/>
          <w:b/>
          <w:bCs/>
          <w:lang w:eastAsia="es-ES_tradnl"/>
        </w:rPr>
        <w:t xml:space="preserve"> consumo de huevo de forma </w:t>
      </w:r>
      <w:r w:rsidR="009B5BF4">
        <w:rPr>
          <w:rFonts w:ascii="Calibri" w:eastAsia="Times New Roman" w:hAnsi="Calibri" w:cs="Calibri"/>
          <w:b/>
          <w:bCs/>
          <w:lang w:eastAsia="es-ES_tradnl"/>
        </w:rPr>
        <w:t>regular puede</w:t>
      </w:r>
      <w:r>
        <w:rPr>
          <w:rFonts w:ascii="Calibri" w:eastAsia="Times New Roman" w:hAnsi="Calibri" w:cs="Calibri"/>
          <w:b/>
          <w:bCs/>
          <w:lang w:eastAsia="es-ES_tradnl"/>
        </w:rPr>
        <w:t xml:space="preserve"> ayuda</w:t>
      </w:r>
      <w:r w:rsidR="009B5BF4">
        <w:rPr>
          <w:rFonts w:ascii="Calibri" w:eastAsia="Times New Roman" w:hAnsi="Calibri" w:cs="Calibri"/>
          <w:b/>
          <w:bCs/>
          <w:lang w:eastAsia="es-ES_tradnl"/>
        </w:rPr>
        <w:t>r</w:t>
      </w:r>
      <w:r>
        <w:rPr>
          <w:rFonts w:ascii="Calibri" w:eastAsia="Times New Roman" w:hAnsi="Calibri" w:cs="Calibri"/>
          <w:b/>
          <w:bCs/>
          <w:lang w:eastAsia="es-ES_tradnl"/>
        </w:rPr>
        <w:t xml:space="preserve"> </w:t>
      </w:r>
      <w:r w:rsidR="00EF5DA2">
        <w:rPr>
          <w:rFonts w:ascii="Calibri" w:eastAsia="Times New Roman" w:hAnsi="Calibri" w:cs="Calibri"/>
          <w:b/>
          <w:bCs/>
          <w:lang w:eastAsia="es-ES_tradnl"/>
        </w:rPr>
        <w:t xml:space="preserve">al </w:t>
      </w:r>
      <w:r w:rsidR="00FF7EFD">
        <w:rPr>
          <w:rFonts w:ascii="Calibri" w:eastAsia="Times New Roman" w:hAnsi="Calibri" w:cs="Calibri"/>
          <w:b/>
          <w:bCs/>
          <w:lang w:eastAsia="es-ES_tradnl"/>
        </w:rPr>
        <w:t xml:space="preserve">correcto </w:t>
      </w:r>
      <w:r w:rsidR="00F276DF">
        <w:rPr>
          <w:rFonts w:ascii="Calibri" w:eastAsia="Times New Roman" w:hAnsi="Calibri" w:cs="Calibri"/>
          <w:b/>
          <w:bCs/>
          <w:lang w:eastAsia="es-ES_tradnl"/>
        </w:rPr>
        <w:t xml:space="preserve">funcionamiento </w:t>
      </w:r>
      <w:r w:rsidR="00EF5DA2">
        <w:rPr>
          <w:rFonts w:ascii="Calibri" w:eastAsia="Times New Roman" w:hAnsi="Calibri" w:cs="Calibri"/>
          <w:b/>
          <w:bCs/>
          <w:lang w:eastAsia="es-ES_tradnl"/>
        </w:rPr>
        <w:t>de nuestro sistema inmunitario</w:t>
      </w:r>
    </w:p>
    <w:p w14:paraId="72007776" w14:textId="6E53BE94" w:rsidR="00A01597" w:rsidRDefault="006A6F5A" w:rsidP="00593BF9">
      <w:pPr>
        <w:tabs>
          <w:tab w:val="left" w:pos="567"/>
        </w:tabs>
        <w:spacing w:after="120" w:line="276" w:lineRule="auto"/>
        <w:jc w:val="both"/>
      </w:pPr>
      <w:r w:rsidRPr="00CD3CA3">
        <w:rPr>
          <w:rFonts w:ascii="Calibri" w:hAnsi="Calibri" w:cs="Calibri"/>
          <w:b/>
          <w:bCs/>
          <w:color w:val="000000" w:themeColor="text1"/>
        </w:rPr>
        <w:t xml:space="preserve">Madrid, </w:t>
      </w:r>
      <w:r w:rsidR="00144AE4">
        <w:rPr>
          <w:rFonts w:ascii="Calibri" w:hAnsi="Calibri" w:cs="Calibri"/>
          <w:b/>
          <w:bCs/>
          <w:color w:val="000000" w:themeColor="text1"/>
        </w:rPr>
        <w:t>23</w:t>
      </w:r>
      <w:r w:rsidR="00383E40" w:rsidRPr="00CD3CA3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CD3CA3">
        <w:rPr>
          <w:rFonts w:ascii="Calibri" w:hAnsi="Calibri" w:cs="Calibri"/>
          <w:b/>
          <w:bCs/>
          <w:color w:val="000000" w:themeColor="text1"/>
        </w:rPr>
        <w:t xml:space="preserve">de </w:t>
      </w:r>
      <w:r w:rsidR="00185C9F" w:rsidRPr="00CD3CA3">
        <w:rPr>
          <w:rFonts w:ascii="Calibri" w:hAnsi="Calibri" w:cs="Calibri"/>
          <w:b/>
          <w:bCs/>
          <w:color w:val="000000" w:themeColor="text1"/>
        </w:rPr>
        <w:t>enero</w:t>
      </w:r>
      <w:r w:rsidRPr="00CD3CA3">
        <w:rPr>
          <w:rFonts w:ascii="Calibri" w:hAnsi="Calibri" w:cs="Calibri"/>
          <w:b/>
          <w:bCs/>
          <w:color w:val="000000" w:themeColor="text1"/>
        </w:rPr>
        <w:t xml:space="preserve"> de 202</w:t>
      </w:r>
      <w:r w:rsidR="00185C9F" w:rsidRPr="00CD3CA3">
        <w:rPr>
          <w:rFonts w:ascii="Calibri" w:hAnsi="Calibri" w:cs="Calibri"/>
          <w:b/>
          <w:bCs/>
          <w:color w:val="000000" w:themeColor="text1"/>
        </w:rPr>
        <w:t>5</w:t>
      </w:r>
      <w:r w:rsidRPr="00CD3CA3">
        <w:rPr>
          <w:rFonts w:ascii="Calibri" w:hAnsi="Calibri" w:cs="Calibri"/>
          <w:b/>
          <w:bCs/>
          <w:color w:val="000000" w:themeColor="text1"/>
        </w:rPr>
        <w:t xml:space="preserve">. </w:t>
      </w:r>
      <w:r w:rsidR="009629AE" w:rsidRPr="00CD3CA3">
        <w:rPr>
          <w:rFonts w:ascii="Calibri" w:hAnsi="Calibri" w:cs="Calibri"/>
          <w:color w:val="000000" w:themeColor="text1"/>
        </w:rPr>
        <w:t xml:space="preserve">Nuestra salud se </w:t>
      </w:r>
      <w:r w:rsidR="00593BF9">
        <w:rPr>
          <w:rFonts w:ascii="Calibri" w:hAnsi="Calibri" w:cs="Calibri"/>
          <w:color w:val="000000" w:themeColor="text1"/>
        </w:rPr>
        <w:t xml:space="preserve">puede </w:t>
      </w:r>
      <w:r w:rsidR="009629AE" w:rsidRPr="00CD3CA3">
        <w:rPr>
          <w:rFonts w:ascii="Calibri" w:hAnsi="Calibri" w:cs="Calibri"/>
          <w:color w:val="000000" w:themeColor="text1"/>
        </w:rPr>
        <w:t>ve</w:t>
      </w:r>
      <w:r w:rsidR="00593BF9">
        <w:rPr>
          <w:rFonts w:ascii="Calibri" w:hAnsi="Calibri" w:cs="Calibri"/>
          <w:color w:val="000000" w:themeColor="text1"/>
        </w:rPr>
        <w:t>r</w:t>
      </w:r>
      <w:r w:rsidR="009629AE" w:rsidRPr="00CD3CA3">
        <w:rPr>
          <w:rFonts w:ascii="Calibri" w:hAnsi="Calibri" w:cs="Calibri"/>
          <w:color w:val="000000" w:themeColor="text1"/>
        </w:rPr>
        <w:t xml:space="preserve"> </w:t>
      </w:r>
      <w:r w:rsidR="00593BF9">
        <w:rPr>
          <w:rFonts w:ascii="Calibri" w:hAnsi="Calibri" w:cs="Calibri"/>
          <w:color w:val="000000" w:themeColor="text1"/>
        </w:rPr>
        <w:t xml:space="preserve">comprometida </w:t>
      </w:r>
      <w:r w:rsidR="009629AE">
        <w:t>c</w:t>
      </w:r>
      <w:r w:rsidR="00A874B8" w:rsidRPr="00A874B8">
        <w:t>on la llegada del invierno</w:t>
      </w:r>
      <w:r w:rsidR="009629AE">
        <w:t xml:space="preserve"> debido a</w:t>
      </w:r>
      <w:r w:rsidR="00593BF9">
        <w:t>l</w:t>
      </w:r>
      <w:r w:rsidR="009629AE">
        <w:t xml:space="preserve"> descenso de las temperaturas y a</w:t>
      </w:r>
      <w:r w:rsidR="00593BF9">
        <w:t xml:space="preserve"> </w:t>
      </w:r>
      <w:r w:rsidR="009629AE">
        <w:t>l</w:t>
      </w:r>
      <w:r w:rsidR="00593BF9">
        <w:t>a mayor</w:t>
      </w:r>
      <w:r w:rsidR="009629AE">
        <w:t xml:space="preserve"> </w:t>
      </w:r>
      <w:r w:rsidR="00593BF9">
        <w:t xml:space="preserve">circulación de </w:t>
      </w:r>
      <w:r w:rsidR="009629AE">
        <w:t>virus</w:t>
      </w:r>
      <w:r w:rsidR="00593BF9">
        <w:t xml:space="preserve"> y otros agentes patógenos causantes de enfermedades respiratorias</w:t>
      </w:r>
      <w:r w:rsidR="009629AE">
        <w:t xml:space="preserve">. </w:t>
      </w:r>
      <w:r w:rsidR="00A874B8" w:rsidRPr="00A874B8">
        <w:t xml:space="preserve">En </w:t>
      </w:r>
      <w:r w:rsidR="00593BF9">
        <w:t>estos momentos la tasa de contagios por el virus de la gripe estacional está aumentando en España, y conviene tener a punto nuestr</w:t>
      </w:r>
      <w:r w:rsidR="00C65DEA">
        <w:t>as defensas</w:t>
      </w:r>
      <w:r w:rsidR="00593BF9">
        <w:t xml:space="preserve"> para afrontar este desafío. </w:t>
      </w:r>
      <w:r w:rsidR="00A01597">
        <w:t>L</w:t>
      </w:r>
      <w:r w:rsidR="00593BF9">
        <w:t>a vacunación es una de las herramientas más habituales</w:t>
      </w:r>
      <w:r w:rsidR="00A01597">
        <w:t xml:space="preserve"> para afrontar la grip</w:t>
      </w:r>
      <w:r w:rsidR="00FF7EFD">
        <w:t>e</w:t>
      </w:r>
      <w:r w:rsidR="00593BF9">
        <w:t>, ya que pone en alerta a</w:t>
      </w:r>
      <w:r w:rsidR="00FF7EFD">
        <w:t>l</w:t>
      </w:r>
      <w:r w:rsidR="00593BF9">
        <w:t xml:space="preserve"> sistema inmunitario </w:t>
      </w:r>
      <w:r w:rsidR="00C65DEA">
        <w:t>ante la</w:t>
      </w:r>
      <w:r w:rsidR="00593BF9">
        <w:t xml:space="preserve"> e</w:t>
      </w:r>
      <w:r w:rsidR="00A01597">
        <w:t xml:space="preserve">ntrada en nuestro cuerpo </w:t>
      </w:r>
      <w:r w:rsidR="00593BF9">
        <w:t>de los virus de la gripe</w:t>
      </w:r>
      <w:r w:rsidR="00A01597">
        <w:t xml:space="preserve"> estacional. </w:t>
      </w:r>
      <w:r w:rsidR="00A01597" w:rsidRPr="00A01597">
        <w:t xml:space="preserve">La vacuna hace que </w:t>
      </w:r>
      <w:r w:rsidR="00A01597">
        <w:t>el</w:t>
      </w:r>
      <w:r w:rsidR="00A01597" w:rsidRPr="00A01597">
        <w:t xml:space="preserve"> sistema inmunitario produzca anticuerpos unas dos semanas después de recibir la vacuna</w:t>
      </w:r>
      <w:r w:rsidR="00A01597">
        <w:t xml:space="preserve">, </w:t>
      </w:r>
      <w:r w:rsidR="00A01597" w:rsidRPr="00A01597">
        <w:t>anticuerpos</w:t>
      </w:r>
      <w:r w:rsidR="00A01597">
        <w:t xml:space="preserve"> que nos </w:t>
      </w:r>
      <w:r w:rsidR="00A01597" w:rsidRPr="00A01597">
        <w:t xml:space="preserve">protegen contra la infección </w:t>
      </w:r>
      <w:r w:rsidR="00A01597">
        <w:t xml:space="preserve">provocada por </w:t>
      </w:r>
      <w:r w:rsidR="00A01597" w:rsidRPr="00A01597">
        <w:t xml:space="preserve">los virus </w:t>
      </w:r>
      <w:r w:rsidR="00A01597">
        <w:t>q</w:t>
      </w:r>
      <w:r w:rsidR="00A01597" w:rsidRPr="00A01597">
        <w:t>ue contiene la vacuna</w:t>
      </w:r>
      <w:r w:rsidR="00A01597">
        <w:t>.</w:t>
      </w:r>
    </w:p>
    <w:p w14:paraId="024B8AA1" w14:textId="6788AA6C" w:rsidR="00FF7EFD" w:rsidRDefault="004E3424" w:rsidP="00A874B8">
      <w:pPr>
        <w:jc w:val="both"/>
      </w:pPr>
      <w:r>
        <w:t xml:space="preserve">Tanto si eres de los que se vacuna como </w:t>
      </w:r>
      <w:r w:rsidR="00A01597">
        <w:t>si</w:t>
      </w:r>
      <w:r>
        <w:t xml:space="preserve"> </w:t>
      </w:r>
      <w:r w:rsidR="00A01597">
        <w:t>n</w:t>
      </w:r>
      <w:r>
        <w:t>o</w:t>
      </w:r>
      <w:r w:rsidR="00A01597">
        <w:t xml:space="preserve">, </w:t>
      </w:r>
      <w:r w:rsidR="00FF7EFD">
        <w:t xml:space="preserve">es esencial </w:t>
      </w:r>
      <w:r w:rsidR="00A01597">
        <w:t>que el sistema inmunitario funcione correctamente</w:t>
      </w:r>
      <w:r w:rsidR="00FF7EFD">
        <w:t xml:space="preserve"> para protegernos de </w:t>
      </w:r>
      <w:r>
        <w:t>est</w:t>
      </w:r>
      <w:r w:rsidR="00FF7EFD">
        <w:t>as enfermedades</w:t>
      </w:r>
      <w:r>
        <w:t xml:space="preserve"> estacionales</w:t>
      </w:r>
      <w:r w:rsidR="00A01597">
        <w:t xml:space="preserve">. </w:t>
      </w:r>
    </w:p>
    <w:p w14:paraId="38258BB4" w14:textId="4E37E03D" w:rsidR="00824D70" w:rsidRDefault="00824D70" w:rsidP="00A874B8">
      <w:pPr>
        <w:jc w:val="both"/>
        <w:rPr>
          <w:b/>
          <w:bCs/>
        </w:rPr>
      </w:pPr>
      <w:r w:rsidRPr="00E0757C">
        <w:rPr>
          <w:b/>
          <w:bCs/>
        </w:rPr>
        <w:t xml:space="preserve">Nutrientes del huevo </w:t>
      </w:r>
      <w:r w:rsidR="00185C9F">
        <w:rPr>
          <w:b/>
          <w:bCs/>
        </w:rPr>
        <w:t>que fortalecen el sistema inmunitario</w:t>
      </w:r>
    </w:p>
    <w:p w14:paraId="4FA5C706" w14:textId="0FA1412D" w:rsidR="007046AB" w:rsidRPr="007046AB" w:rsidRDefault="007046AB" w:rsidP="00B115B2">
      <w:pPr>
        <w:spacing w:line="276" w:lineRule="auto"/>
        <w:jc w:val="both"/>
      </w:pPr>
      <w:r w:rsidRPr="007046AB">
        <w:t>El huevo es un alimento rico en nutrientes esenciales que</w:t>
      </w:r>
      <w:r w:rsidR="00FF7EFD">
        <w:t xml:space="preserve"> </w:t>
      </w:r>
      <w:r w:rsidR="00A01597">
        <w:t>intervienen en numerosas funciones metabólicas</w:t>
      </w:r>
      <w:r w:rsidR="00816470" w:rsidRPr="00816470">
        <w:t xml:space="preserve"> </w:t>
      </w:r>
      <w:r w:rsidR="00816470">
        <w:t xml:space="preserve">y </w:t>
      </w:r>
      <w:r w:rsidR="00816470" w:rsidRPr="00816470">
        <w:t>contribuyen significativamente al buen funcionamiento de nuestro organismo</w:t>
      </w:r>
      <w:r w:rsidRPr="007046AB">
        <w:t xml:space="preserve">. </w:t>
      </w:r>
      <w:r w:rsidR="00A01597">
        <w:t>Algunos tienen</w:t>
      </w:r>
      <w:r w:rsidR="00816470">
        <w:t xml:space="preserve"> importancia para </w:t>
      </w:r>
      <w:r w:rsidR="00A01597">
        <w:t xml:space="preserve">el correcto </w:t>
      </w:r>
      <w:r w:rsidR="00FF7EFD">
        <w:t>funcionamiento del sistema i</w:t>
      </w:r>
      <w:r w:rsidR="00A01597">
        <w:t>n</w:t>
      </w:r>
      <w:r w:rsidR="00FF7EFD">
        <w:t>munitario.</w:t>
      </w:r>
      <w:r w:rsidR="00A01597">
        <w:t xml:space="preserve"> </w:t>
      </w:r>
      <w:r w:rsidR="00FF7EFD">
        <w:t xml:space="preserve">Por ejemplo, </w:t>
      </w:r>
      <w:r w:rsidRPr="007046AB">
        <w:t xml:space="preserve">vitaminas como la A, </w:t>
      </w:r>
      <w:r w:rsidR="00FF7EFD">
        <w:t>la</w:t>
      </w:r>
      <w:r w:rsidRPr="007046AB">
        <w:t xml:space="preserve"> B12,</w:t>
      </w:r>
      <w:r w:rsidR="00FF7EFD">
        <w:t xml:space="preserve"> la</w:t>
      </w:r>
      <w:r w:rsidRPr="007046AB">
        <w:t xml:space="preserve"> D</w:t>
      </w:r>
      <w:r w:rsidR="00FF7EFD">
        <w:t xml:space="preserve"> y los folatos, y minerales como el hierro y el zinc, que se encuentran en cantidades significativas en el huevo</w:t>
      </w:r>
      <w:r w:rsidRPr="007046AB">
        <w:t>.</w:t>
      </w:r>
      <w:r w:rsidR="00F54347">
        <w:t xml:space="preserve"> </w:t>
      </w:r>
      <w:r w:rsidR="004E3424">
        <w:t>D</w:t>
      </w:r>
      <w:r w:rsidR="00F54347">
        <w:t>os huevos aportan el 28% de las cantidades diarias recomendadas de vitamina A, el 84% de las de vitamina B12 y el 36% de las de vitamina D. Además, casi el 16% de</w:t>
      </w:r>
      <w:r w:rsidR="004E3424">
        <w:t xml:space="preserve"> las ingestas recomendadas de</w:t>
      </w:r>
      <w:r w:rsidR="00F54347">
        <w:t xml:space="preserve"> hierro y el 20% de </w:t>
      </w:r>
      <w:r w:rsidR="004E3424">
        <w:t xml:space="preserve">las de </w:t>
      </w:r>
      <w:r w:rsidR="00F54347">
        <w:t>zinc</w:t>
      </w:r>
      <w:r w:rsidR="00F1703D">
        <w:rPr>
          <w:color w:val="FF0000"/>
        </w:rPr>
        <w:t>.</w:t>
      </w:r>
      <w:r w:rsidR="00B115B2">
        <w:t xml:space="preserve"> </w:t>
      </w:r>
    </w:p>
    <w:p w14:paraId="3D5D9B5E" w14:textId="3F12FD3A" w:rsidR="003A575D" w:rsidRDefault="00F54347" w:rsidP="00C1246B">
      <w:pPr>
        <w:spacing w:line="276" w:lineRule="auto"/>
        <w:jc w:val="both"/>
        <w:rPr>
          <w:rFonts w:ascii="Calibri" w:eastAsia="Times New Roman" w:hAnsi="Calibri" w:cs="Calibri"/>
          <w:lang w:eastAsia="es-ES_tradnl"/>
        </w:rPr>
      </w:pPr>
      <w:r>
        <w:t xml:space="preserve">La importancia de estos nutrientes en la función inmunitaria </w:t>
      </w:r>
      <w:r w:rsidR="00F96BCB" w:rsidRPr="009629AE">
        <w:t xml:space="preserve">está </w:t>
      </w:r>
      <w:r>
        <w:t xml:space="preserve">avalada por </w:t>
      </w:r>
      <w:r w:rsidR="00706501" w:rsidRPr="009629AE">
        <w:t xml:space="preserve">los informes científicos de </w:t>
      </w:r>
      <w:r w:rsidR="00706501" w:rsidRPr="009629AE">
        <w:rPr>
          <w:rFonts w:ascii="Calibri" w:eastAsia="Times New Roman" w:hAnsi="Calibri" w:cs="Calibri"/>
          <w:lang w:eastAsia="es-ES_tradnl"/>
        </w:rPr>
        <w:t xml:space="preserve">la </w:t>
      </w:r>
      <w:r w:rsidR="002834DC" w:rsidRPr="009629AE">
        <w:rPr>
          <w:rFonts w:ascii="Calibri" w:eastAsia="Times New Roman" w:hAnsi="Calibri" w:cs="Calibri"/>
          <w:lang w:eastAsia="es-ES_tradnl"/>
        </w:rPr>
        <w:t>Agencia Europea de Seguridad Alimentaria (EFSA)</w:t>
      </w:r>
      <w:r w:rsidR="000E6106" w:rsidRPr="009629AE">
        <w:rPr>
          <w:rFonts w:ascii="Calibri" w:eastAsia="Times New Roman" w:hAnsi="Calibri" w:cs="Calibri"/>
          <w:lang w:eastAsia="es-ES_tradnl"/>
        </w:rPr>
        <w:t>.</w:t>
      </w:r>
    </w:p>
    <w:p w14:paraId="77E9F48B" w14:textId="42A440DE" w:rsidR="002834DC" w:rsidRPr="002A7C78" w:rsidRDefault="00F54347" w:rsidP="00C1246B">
      <w:pPr>
        <w:spacing w:line="276" w:lineRule="auto"/>
        <w:jc w:val="both"/>
      </w:pPr>
      <w:r w:rsidRPr="00F54347">
        <w:rPr>
          <w:rFonts w:ascii="Calibri" w:eastAsia="Times New Roman" w:hAnsi="Calibri" w:cs="Calibri"/>
          <w:lang w:eastAsia="es-ES_tradnl"/>
        </w:rPr>
        <w:t xml:space="preserve">Mar Fernández, directora adjunta de INPROVO, afirma: </w:t>
      </w:r>
      <w:r>
        <w:rPr>
          <w:rFonts w:ascii="Calibri" w:eastAsia="Times New Roman" w:hAnsi="Calibri" w:cs="Calibri"/>
          <w:lang w:eastAsia="es-ES_tradnl"/>
        </w:rPr>
        <w:t>“</w:t>
      </w:r>
      <w:r w:rsidRPr="00F1703D">
        <w:rPr>
          <w:i/>
          <w:iCs/>
        </w:rPr>
        <w:t>U</w:t>
      </w:r>
      <w:r w:rsidR="005B1178" w:rsidRPr="00F1703D">
        <w:rPr>
          <w:i/>
          <w:iCs/>
        </w:rPr>
        <w:t>n gesto</w:t>
      </w:r>
      <w:r w:rsidRPr="00F1703D">
        <w:rPr>
          <w:i/>
          <w:iCs/>
        </w:rPr>
        <w:t xml:space="preserve"> tan sencillo</w:t>
      </w:r>
      <w:r w:rsidR="005B1178" w:rsidRPr="00F1703D">
        <w:rPr>
          <w:i/>
          <w:iCs/>
        </w:rPr>
        <w:t xml:space="preserve"> como incluir huevos en nuestra dieta</w:t>
      </w:r>
      <w:r w:rsidRPr="00F1703D">
        <w:rPr>
          <w:i/>
          <w:iCs/>
        </w:rPr>
        <w:t xml:space="preserve"> habitual</w:t>
      </w:r>
      <w:r w:rsidR="005B1178" w:rsidRPr="00F1703D">
        <w:rPr>
          <w:i/>
          <w:iCs/>
        </w:rPr>
        <w:t xml:space="preserve"> </w:t>
      </w:r>
      <w:r w:rsidR="004E3424">
        <w:rPr>
          <w:i/>
          <w:iCs/>
        </w:rPr>
        <w:t>aporta, además de muchos nutrientes necesarios para el funcionamiento de nuestro cuerpo,</w:t>
      </w:r>
      <w:r w:rsidR="005B1178" w:rsidRPr="00F1703D">
        <w:rPr>
          <w:i/>
          <w:iCs/>
        </w:rPr>
        <w:t xml:space="preserve"> beneficios para nuestra salud. </w:t>
      </w:r>
      <w:r w:rsidRPr="00F54347">
        <w:rPr>
          <w:i/>
          <w:iCs/>
        </w:rPr>
        <w:t>El</w:t>
      </w:r>
      <w:r w:rsidR="00EF5DA2" w:rsidRPr="00EF5DA2">
        <w:rPr>
          <w:i/>
          <w:iCs/>
        </w:rPr>
        <w:t xml:space="preserve"> huevo</w:t>
      </w:r>
      <w:r>
        <w:rPr>
          <w:i/>
          <w:iCs/>
        </w:rPr>
        <w:t xml:space="preserve">, en el marco de </w:t>
      </w:r>
      <w:r w:rsidR="00EF5DA2">
        <w:rPr>
          <w:i/>
          <w:iCs/>
        </w:rPr>
        <w:t>una dieta equilibrada</w:t>
      </w:r>
      <w:r w:rsidR="00EF5DA2" w:rsidRPr="00EF5DA2">
        <w:rPr>
          <w:i/>
          <w:iCs/>
        </w:rPr>
        <w:t xml:space="preserve">, nos ayuda a </w:t>
      </w:r>
      <w:r>
        <w:rPr>
          <w:i/>
          <w:iCs/>
        </w:rPr>
        <w:t>manten</w:t>
      </w:r>
      <w:r w:rsidR="00EF5DA2" w:rsidRPr="00EF5DA2">
        <w:rPr>
          <w:i/>
          <w:iCs/>
        </w:rPr>
        <w:t>e</w:t>
      </w:r>
      <w:r>
        <w:rPr>
          <w:i/>
          <w:iCs/>
        </w:rPr>
        <w:t xml:space="preserve">r en </w:t>
      </w:r>
      <w:r w:rsidR="00EF5DA2" w:rsidRPr="00EF5DA2">
        <w:rPr>
          <w:i/>
          <w:iCs/>
        </w:rPr>
        <w:t>f</w:t>
      </w:r>
      <w:r>
        <w:rPr>
          <w:i/>
          <w:iCs/>
        </w:rPr>
        <w:t>o</w:t>
      </w:r>
      <w:r w:rsidR="00EF5DA2" w:rsidRPr="00EF5DA2">
        <w:rPr>
          <w:i/>
          <w:iCs/>
        </w:rPr>
        <w:t>r</w:t>
      </w:r>
      <w:r>
        <w:rPr>
          <w:i/>
          <w:iCs/>
        </w:rPr>
        <w:t>ma nuestro sistema inmunitario</w:t>
      </w:r>
      <w:r w:rsidR="004E3424">
        <w:rPr>
          <w:i/>
          <w:iCs/>
        </w:rPr>
        <w:t xml:space="preserve">, </w:t>
      </w:r>
      <w:r w:rsidR="00C65DEA">
        <w:rPr>
          <w:i/>
          <w:iCs/>
        </w:rPr>
        <w:t xml:space="preserve">que nos </w:t>
      </w:r>
      <w:r w:rsidR="004E3424">
        <w:rPr>
          <w:i/>
          <w:iCs/>
        </w:rPr>
        <w:t>pr</w:t>
      </w:r>
      <w:r w:rsidR="00C65DEA">
        <w:rPr>
          <w:i/>
          <w:iCs/>
        </w:rPr>
        <w:t xml:space="preserve">otege </w:t>
      </w:r>
      <w:r w:rsidR="004E3424">
        <w:rPr>
          <w:i/>
          <w:iCs/>
        </w:rPr>
        <w:t>de enfermedades como la gripe, causadas por</w:t>
      </w:r>
      <w:r>
        <w:rPr>
          <w:i/>
          <w:iCs/>
        </w:rPr>
        <w:t xml:space="preserve"> los</w:t>
      </w:r>
      <w:r w:rsidR="00EF5DA2" w:rsidRPr="00EF5DA2">
        <w:rPr>
          <w:i/>
          <w:iCs/>
        </w:rPr>
        <w:t xml:space="preserve"> virus que suelen</w:t>
      </w:r>
      <w:r>
        <w:rPr>
          <w:i/>
          <w:iCs/>
        </w:rPr>
        <w:t xml:space="preserve"> circular en</w:t>
      </w:r>
      <w:r w:rsidR="00EF5DA2" w:rsidRPr="00EF5DA2">
        <w:rPr>
          <w:i/>
          <w:iCs/>
        </w:rPr>
        <w:t xml:space="preserve"> esta época del año</w:t>
      </w:r>
      <w:r w:rsidR="002834DC" w:rsidRPr="002A7C78">
        <w:rPr>
          <w:rFonts w:cs="Times New Roman"/>
          <w:i/>
          <w:iCs/>
        </w:rPr>
        <w:t>”.</w:t>
      </w:r>
      <w:r w:rsidR="002834DC" w:rsidRPr="002834DC">
        <w:rPr>
          <w:rFonts w:cs="Times New Roman"/>
        </w:rPr>
        <w:t xml:space="preserve"> </w:t>
      </w:r>
    </w:p>
    <w:p w14:paraId="2D9AB0BF" w14:textId="384E1F62" w:rsidR="005B1178" w:rsidRPr="00164BE7" w:rsidRDefault="00BF61C4" w:rsidP="00C1246B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L</w:t>
      </w:r>
      <w:r w:rsidR="00F13625" w:rsidRPr="00F13625">
        <w:rPr>
          <w:rFonts w:cs="Times New Roman"/>
        </w:rPr>
        <w:t>os huevos no solo son una opción deliciosa y versátil en la cocina, sino que</w:t>
      </w:r>
      <w:r w:rsidR="004E3424">
        <w:rPr>
          <w:rFonts w:cs="Times New Roman"/>
        </w:rPr>
        <w:t xml:space="preserve"> contienen catorce nutrientes en cantidades significativas y</w:t>
      </w:r>
      <w:r w:rsidR="00F96BCB">
        <w:rPr>
          <w:rFonts w:cs="Times New Roman"/>
        </w:rPr>
        <w:t xml:space="preserve"> en forma muy biodisponible, de modo que se asimilan por nuestro cuerpo fácilmente. </w:t>
      </w:r>
    </w:p>
    <w:p w14:paraId="0646BBC6" w14:textId="68A56BB7" w:rsidR="006A6F5A" w:rsidRPr="00170C3A" w:rsidRDefault="00FC7520" w:rsidP="00C1246B">
      <w:pPr>
        <w:spacing w:line="276" w:lineRule="auto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 xml:space="preserve">Nuevos retos y juegos en el </w:t>
      </w:r>
      <w:r w:rsidR="00185C9F">
        <w:rPr>
          <w:rFonts w:ascii="Calibri" w:hAnsi="Calibri" w:cs="Calibri"/>
          <w:b/>
          <w:bCs/>
          <w:color w:val="000000" w:themeColor="text1"/>
        </w:rPr>
        <w:t>tercer</w:t>
      </w:r>
      <w:r>
        <w:rPr>
          <w:rFonts w:ascii="Calibri" w:hAnsi="Calibri" w:cs="Calibri"/>
          <w:b/>
          <w:bCs/>
          <w:color w:val="000000" w:themeColor="text1"/>
        </w:rPr>
        <w:t xml:space="preserve"> año de campaña </w:t>
      </w:r>
    </w:p>
    <w:p w14:paraId="629E3E5E" w14:textId="3DE70D95" w:rsidR="006A6F5A" w:rsidRPr="003E1E85" w:rsidRDefault="00304EE9" w:rsidP="00C1246B">
      <w:pPr>
        <w:spacing w:line="276" w:lineRule="auto"/>
        <w:jc w:val="both"/>
        <w:rPr>
          <w:rFonts w:cs="Times New Roman"/>
          <w:color w:val="000000" w:themeColor="text1"/>
        </w:rPr>
      </w:pPr>
      <w:r w:rsidRPr="000D0C73">
        <w:rPr>
          <w:rFonts w:ascii="Calibri" w:hAnsi="Calibri" w:cs="Calibri"/>
          <w:color w:val="000000" w:themeColor="text1"/>
        </w:rPr>
        <w:t xml:space="preserve">La Organización Interprofesional del Huevo y sus Productos, INPROVO, </w:t>
      </w:r>
      <w:r>
        <w:rPr>
          <w:rFonts w:ascii="Calibri" w:hAnsi="Calibri" w:cs="Calibri"/>
          <w:color w:val="000000" w:themeColor="text1"/>
        </w:rPr>
        <w:t xml:space="preserve">coordina la </w:t>
      </w:r>
      <w:r w:rsidRPr="000D0C73">
        <w:rPr>
          <w:rFonts w:ascii="Calibri" w:hAnsi="Calibri" w:cs="Calibri"/>
          <w:color w:val="000000" w:themeColor="text1"/>
        </w:rPr>
        <w:t xml:space="preserve">campaña </w:t>
      </w:r>
      <w:r w:rsidRPr="000D0C73">
        <w:rPr>
          <w:rFonts w:cs="Times New Roman"/>
          <w:i/>
          <w:iCs/>
        </w:rPr>
        <w:t>Los Juegos del Huevo</w:t>
      </w:r>
      <w:r w:rsidRPr="000D0C73">
        <w:rPr>
          <w:rFonts w:cs="Times New Roman"/>
        </w:rPr>
        <w:t xml:space="preserve"> que</w:t>
      </w:r>
      <w:r w:rsidR="00CA0DAE">
        <w:rPr>
          <w:rFonts w:cs="Times New Roman"/>
        </w:rPr>
        <w:t>,</w:t>
      </w:r>
      <w:r w:rsidRPr="000D0C73">
        <w:rPr>
          <w:rFonts w:cs="Times New Roman"/>
        </w:rPr>
        <w:t xml:space="preserve"> durante los años 2023, 2024 y 2025</w:t>
      </w:r>
      <w:r>
        <w:rPr>
          <w:rFonts w:cs="Times New Roman"/>
        </w:rPr>
        <w:t>, informa sobre</w:t>
      </w:r>
      <w:r w:rsidRPr="000D0C73">
        <w:rPr>
          <w:rFonts w:cs="Times New Roman"/>
        </w:rPr>
        <w:t xml:space="preserve"> el modelo de producción del huevo europeo</w:t>
      </w:r>
      <w:r w:rsidRPr="00FA008E">
        <w:rPr>
          <w:rFonts w:cs="Times New Roman"/>
          <w:vertAlign w:val="superscript"/>
        </w:rPr>
        <w:t>1</w:t>
      </w:r>
      <w:r w:rsidRPr="000D0C73">
        <w:rPr>
          <w:rFonts w:cs="Times New Roman"/>
        </w:rPr>
        <w:t xml:space="preserve"> </w:t>
      </w:r>
      <w:r w:rsidR="00CA0DAE">
        <w:rPr>
          <w:rFonts w:cs="Times New Roman"/>
        </w:rPr>
        <w:t>y su</w:t>
      </w:r>
      <w:r w:rsidRPr="000D0C73">
        <w:rPr>
          <w:rFonts w:cs="Times New Roman"/>
        </w:rPr>
        <w:t xml:space="preserve"> importancia </w:t>
      </w:r>
      <w:r w:rsidR="00CA0DAE">
        <w:rPr>
          <w:rFonts w:cs="Times New Roman"/>
        </w:rPr>
        <w:t>como part</w:t>
      </w:r>
      <w:r w:rsidRPr="000D0C73">
        <w:rPr>
          <w:rFonts w:cs="Times New Roman"/>
        </w:rPr>
        <w:t>e</w:t>
      </w:r>
      <w:r w:rsidR="00CA0DAE">
        <w:rPr>
          <w:rFonts w:cs="Times New Roman"/>
        </w:rPr>
        <w:t xml:space="preserve"> de</w:t>
      </w:r>
      <w:r w:rsidRPr="000D0C73">
        <w:rPr>
          <w:rFonts w:cs="Times New Roman"/>
        </w:rPr>
        <w:t xml:space="preserve"> </w:t>
      </w:r>
      <w:r w:rsidR="00CA0DAE">
        <w:rPr>
          <w:rFonts w:cs="Times New Roman"/>
        </w:rPr>
        <w:t>u</w:t>
      </w:r>
      <w:r w:rsidRPr="000D0C73">
        <w:rPr>
          <w:rFonts w:cs="Times New Roman"/>
        </w:rPr>
        <w:t xml:space="preserve">na dieta </w:t>
      </w:r>
      <w:r w:rsidR="00CA0DAE">
        <w:rPr>
          <w:rFonts w:cs="Times New Roman"/>
        </w:rPr>
        <w:t xml:space="preserve">saludable por su </w:t>
      </w:r>
      <w:r w:rsidRPr="000D0C73">
        <w:rPr>
          <w:rFonts w:cs="Times New Roman"/>
        </w:rPr>
        <w:t>gran valor nutricional</w:t>
      </w:r>
      <w:r w:rsidRPr="00FA008E">
        <w:rPr>
          <w:rFonts w:cs="Times New Roman"/>
          <w:vertAlign w:val="superscript"/>
        </w:rPr>
        <w:t>2</w:t>
      </w:r>
      <w:r w:rsidR="006F657F">
        <w:rPr>
          <w:rFonts w:cs="Times New Roman"/>
        </w:rPr>
        <w:t>.</w:t>
      </w:r>
      <w:r w:rsidR="00CA0DAE">
        <w:rPr>
          <w:rFonts w:cs="Times New Roman"/>
        </w:rPr>
        <w:t xml:space="preserve"> </w:t>
      </w:r>
      <w:r w:rsidR="006A6F5A">
        <w:rPr>
          <w:rFonts w:cs="Times New Roman"/>
        </w:rPr>
        <w:t>La campaña</w:t>
      </w:r>
      <w:r w:rsidR="006F657F">
        <w:rPr>
          <w:rFonts w:cs="Times New Roman"/>
          <w:i/>
          <w:iCs/>
        </w:rPr>
        <w:t xml:space="preserve"> </w:t>
      </w:r>
      <w:r w:rsidR="006F657F" w:rsidRPr="002A7C78">
        <w:rPr>
          <w:rFonts w:cs="Times New Roman"/>
        </w:rPr>
        <w:t xml:space="preserve">se </w:t>
      </w:r>
      <w:r w:rsidR="00CA0DAE">
        <w:rPr>
          <w:rFonts w:cs="Times New Roman"/>
        </w:rPr>
        <w:t>dirige a un público principalmente joven y propone actividades</w:t>
      </w:r>
      <w:r w:rsidR="00EC7770">
        <w:rPr>
          <w:rFonts w:cs="Times New Roman"/>
        </w:rPr>
        <w:t xml:space="preserve"> </w:t>
      </w:r>
      <w:r w:rsidR="00EC7770" w:rsidRPr="002A7C78">
        <w:rPr>
          <w:rFonts w:cs="Times New Roman"/>
          <w:i/>
          <w:iCs/>
        </w:rPr>
        <w:t>online</w:t>
      </w:r>
      <w:r w:rsidR="00CA0DAE">
        <w:rPr>
          <w:rFonts w:cs="Times New Roman"/>
        </w:rPr>
        <w:t xml:space="preserve"> basadas en </w:t>
      </w:r>
      <w:r w:rsidR="006A6F5A">
        <w:rPr>
          <w:rFonts w:cs="Times New Roman"/>
        </w:rPr>
        <w:t>el entretenimiento y el juego colectivo</w:t>
      </w:r>
      <w:r w:rsidR="009A77F7">
        <w:rPr>
          <w:rFonts w:cs="Times New Roman"/>
        </w:rPr>
        <w:t>.</w:t>
      </w:r>
    </w:p>
    <w:p w14:paraId="04B96FF6" w14:textId="7332FCA1" w:rsidR="00D35B79" w:rsidRPr="002D6365" w:rsidRDefault="0019303B" w:rsidP="00C1246B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Durante </w:t>
      </w:r>
      <w:r w:rsidR="00EF5DA2">
        <w:rPr>
          <w:rFonts w:cs="Times New Roman"/>
        </w:rPr>
        <w:t xml:space="preserve">este año </w:t>
      </w:r>
      <w:r w:rsidR="009A77F7">
        <w:rPr>
          <w:rFonts w:cs="Times New Roman"/>
        </w:rPr>
        <w:t>202</w:t>
      </w:r>
      <w:r w:rsidR="00EF5DA2">
        <w:rPr>
          <w:rFonts w:cs="Times New Roman"/>
        </w:rPr>
        <w:t>5,</w:t>
      </w:r>
      <w:r w:rsidR="00CA100F">
        <w:rPr>
          <w:rFonts w:cs="Times New Roman"/>
        </w:rPr>
        <w:t xml:space="preserve"> </w:t>
      </w:r>
      <w:r w:rsidR="006F657F">
        <w:rPr>
          <w:rFonts w:cs="Times New Roman"/>
        </w:rPr>
        <w:t>habr</w:t>
      </w:r>
      <w:r>
        <w:rPr>
          <w:rFonts w:cs="Times New Roman"/>
        </w:rPr>
        <w:t>á</w:t>
      </w:r>
      <w:r w:rsidR="00CA100F">
        <w:rPr>
          <w:rFonts w:cs="Times New Roman"/>
        </w:rPr>
        <w:t xml:space="preserve"> </w:t>
      </w:r>
      <w:r w:rsidR="0079602B">
        <w:rPr>
          <w:rFonts w:cs="Times New Roman"/>
        </w:rPr>
        <w:t xml:space="preserve">nuevos </w:t>
      </w:r>
      <w:r w:rsidR="00CA100F">
        <w:rPr>
          <w:rFonts w:cs="Times New Roman"/>
        </w:rPr>
        <w:t>retos y juegos</w:t>
      </w:r>
      <w:r w:rsidR="00C57EAA">
        <w:rPr>
          <w:rFonts w:cs="Times New Roman"/>
        </w:rPr>
        <w:t xml:space="preserve">, </w:t>
      </w:r>
      <w:r w:rsidR="009A77F7">
        <w:rPr>
          <w:rFonts w:cs="Times New Roman"/>
        </w:rPr>
        <w:t>que</w:t>
      </w:r>
      <w:r w:rsidR="00CA100F">
        <w:rPr>
          <w:rFonts w:cs="Times New Roman"/>
        </w:rPr>
        <w:t xml:space="preserve"> concluirán en </w:t>
      </w:r>
      <w:r w:rsidR="00E41EF7">
        <w:rPr>
          <w:rFonts w:cs="Times New Roman"/>
        </w:rPr>
        <w:t>un gran reto final el Día Mundial del Huevo.</w:t>
      </w:r>
      <w:r w:rsidR="00771A5F" w:rsidRPr="00771A5F">
        <w:rPr>
          <w:rFonts w:cs="Times New Roman"/>
        </w:rPr>
        <w:t xml:space="preserve"> </w:t>
      </w:r>
      <w:r w:rsidR="00771A5F">
        <w:rPr>
          <w:rFonts w:cs="Times New Roman"/>
        </w:rPr>
        <w:t>L</w:t>
      </w:r>
      <w:r w:rsidR="009A77F7">
        <w:rPr>
          <w:rFonts w:cs="Times New Roman"/>
        </w:rPr>
        <w:t>a</w:t>
      </w:r>
      <w:r w:rsidR="00771A5F">
        <w:rPr>
          <w:rFonts w:cs="Times New Roman"/>
        </w:rPr>
        <w:t>s</w:t>
      </w:r>
      <w:r w:rsidR="009A77F7">
        <w:rPr>
          <w:rFonts w:cs="Times New Roman"/>
        </w:rPr>
        <w:t xml:space="preserve"> actividades </w:t>
      </w:r>
      <w:r w:rsidR="00C57EAA">
        <w:rPr>
          <w:rFonts w:cs="Times New Roman"/>
        </w:rPr>
        <w:t>s</w:t>
      </w:r>
      <w:r w:rsidR="0079602B">
        <w:rPr>
          <w:rFonts w:cs="Times New Roman"/>
        </w:rPr>
        <w:t>e</w:t>
      </w:r>
      <w:r w:rsidR="006F657F">
        <w:rPr>
          <w:rFonts w:cs="Times New Roman"/>
        </w:rPr>
        <w:t xml:space="preserve"> </w:t>
      </w:r>
      <w:r w:rsidR="006A6F5A">
        <w:rPr>
          <w:rFonts w:cs="Times New Roman"/>
        </w:rPr>
        <w:t xml:space="preserve">desarrollan en la página web </w:t>
      </w:r>
      <w:hyperlink r:id="rId8" w:history="1">
        <w:r w:rsidR="006A6F5A">
          <w:rPr>
            <w:rStyle w:val="Hipervnculo"/>
            <w:rFonts w:cs="Times New Roman"/>
          </w:rPr>
          <w:t>www.losjuegosdelhuevo.eu</w:t>
        </w:r>
      </w:hyperlink>
      <w:r w:rsidR="006A6F5A">
        <w:rPr>
          <w:rFonts w:cs="Times New Roman"/>
        </w:rPr>
        <w:t xml:space="preserve"> y </w:t>
      </w:r>
      <w:r w:rsidR="0070328E">
        <w:rPr>
          <w:rFonts w:cs="Times New Roman"/>
        </w:rPr>
        <w:t>en l</w:t>
      </w:r>
      <w:r w:rsidR="006A6F5A">
        <w:rPr>
          <w:rFonts w:cs="Times New Roman"/>
        </w:rPr>
        <w:t xml:space="preserve">as redes sociales </w:t>
      </w:r>
      <w:hyperlink r:id="rId9" w:history="1">
        <w:r w:rsidR="006A6F5A" w:rsidRPr="00771A5F">
          <w:rPr>
            <w:rStyle w:val="Hipervnculo"/>
            <w:rFonts w:cs="Times New Roman"/>
          </w:rPr>
          <w:t>Instagram</w:t>
        </w:r>
      </w:hyperlink>
      <w:r w:rsidR="006A6F5A">
        <w:rPr>
          <w:rFonts w:cs="Times New Roman"/>
        </w:rPr>
        <w:t xml:space="preserve"> y </w:t>
      </w:r>
      <w:hyperlink r:id="rId10" w:history="1">
        <w:r w:rsidR="002D6365" w:rsidRPr="002D6365">
          <w:rPr>
            <w:rStyle w:val="Hipervnculo"/>
            <w:rFonts w:cs="Times New Roman"/>
            <w:i/>
            <w:iCs/>
          </w:rPr>
          <w:t>TikTok</w:t>
        </w:r>
      </w:hyperlink>
      <w:r w:rsidR="002D6365">
        <w:rPr>
          <w:rFonts w:cs="Times New Roman"/>
          <w:i/>
          <w:iCs/>
        </w:rPr>
        <w:t>.</w:t>
      </w:r>
    </w:p>
    <w:p w14:paraId="148E3423" w14:textId="77777777" w:rsidR="00F0799C" w:rsidRDefault="00F0799C" w:rsidP="00C1246B">
      <w:pPr>
        <w:pBdr>
          <w:bottom w:val="single" w:sz="4" w:space="1" w:color="auto"/>
        </w:pBdr>
        <w:jc w:val="both"/>
        <w:rPr>
          <w:rFonts w:cs="Times New Roman"/>
          <w:b/>
          <w:sz w:val="20"/>
          <w:szCs w:val="20"/>
        </w:rPr>
      </w:pPr>
    </w:p>
    <w:p w14:paraId="173F4972" w14:textId="5E203496" w:rsidR="006A6F5A" w:rsidRDefault="006A6F5A" w:rsidP="00C1246B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Acerca de Inprovo</w:t>
      </w:r>
      <w:r>
        <w:rPr>
          <w:rFonts w:cs="Times New Roman"/>
          <w:sz w:val="20"/>
          <w:szCs w:val="20"/>
        </w:rPr>
        <w:t xml:space="preserve">: </w:t>
      </w:r>
    </w:p>
    <w:p w14:paraId="27BA0567" w14:textId="04EA953C" w:rsidR="00EC7770" w:rsidRDefault="006A6F5A" w:rsidP="006A6F5A">
      <w:pPr>
        <w:jc w:val="both"/>
        <w:rPr>
          <w:rFonts w:cs="Times New Roman"/>
          <w:iCs/>
          <w:sz w:val="20"/>
          <w:szCs w:val="20"/>
        </w:rPr>
      </w:pPr>
      <w:r>
        <w:rPr>
          <w:rFonts w:cs="Times New Roman"/>
          <w:iCs/>
          <w:sz w:val="20"/>
          <w:szCs w:val="20"/>
        </w:rPr>
        <w:t>Inprovo es la Organización Interprofesional del Huevo y sus Productos</w:t>
      </w:r>
      <w:r>
        <w:rPr>
          <w:iCs/>
          <w:sz w:val="20"/>
          <w:szCs w:val="20"/>
        </w:rPr>
        <w:t xml:space="preserve">, reconocida por el Ministerio de Agricultura desde 1998. </w:t>
      </w:r>
      <w:r w:rsidR="00EC7770">
        <w:rPr>
          <w:iCs/>
          <w:sz w:val="20"/>
          <w:szCs w:val="20"/>
        </w:rPr>
        <w:t xml:space="preserve">Sus miembros </w:t>
      </w:r>
      <w:r w:rsidR="00EC7770">
        <w:rPr>
          <w:rFonts w:cs="Times New Roman"/>
          <w:iCs/>
          <w:sz w:val="20"/>
          <w:szCs w:val="20"/>
        </w:rPr>
        <w:t>son</w:t>
      </w:r>
      <w:r>
        <w:rPr>
          <w:rFonts w:cs="Times New Roman"/>
          <w:iCs/>
          <w:sz w:val="20"/>
          <w:szCs w:val="20"/>
        </w:rPr>
        <w:t xml:space="preserve"> las asociaciones de los distintos operadores de la cadena alimentaria del huevo de ámbito estatal</w:t>
      </w:r>
      <w:r w:rsidR="00EC7770">
        <w:rPr>
          <w:rFonts w:cs="Times New Roman"/>
          <w:iCs/>
          <w:sz w:val="20"/>
          <w:szCs w:val="20"/>
        </w:rPr>
        <w:t xml:space="preserve"> que</w:t>
      </w:r>
      <w:r>
        <w:rPr>
          <w:rFonts w:cs="Times New Roman"/>
          <w:iCs/>
          <w:sz w:val="20"/>
          <w:szCs w:val="20"/>
        </w:rPr>
        <w:t xml:space="preserve"> representan a la producción (productores con granjas de gallinas ponedoras)</w:t>
      </w:r>
      <w:r w:rsidR="00EC7770">
        <w:rPr>
          <w:rFonts w:cs="Times New Roman"/>
          <w:iCs/>
          <w:sz w:val="20"/>
          <w:szCs w:val="20"/>
        </w:rPr>
        <w:t>,</w:t>
      </w:r>
      <w:r>
        <w:rPr>
          <w:rFonts w:cs="Times New Roman"/>
          <w:iCs/>
          <w:sz w:val="20"/>
          <w:szCs w:val="20"/>
        </w:rPr>
        <w:t xml:space="preserve"> a la comercialización </w:t>
      </w:r>
      <w:r w:rsidR="00EC7770">
        <w:rPr>
          <w:rFonts w:cs="Times New Roman"/>
          <w:iCs/>
          <w:sz w:val="20"/>
          <w:szCs w:val="20"/>
        </w:rPr>
        <w:t>y a la</w:t>
      </w:r>
      <w:r>
        <w:rPr>
          <w:rFonts w:cs="Times New Roman"/>
          <w:iCs/>
          <w:sz w:val="20"/>
          <w:szCs w:val="20"/>
        </w:rPr>
        <w:t xml:space="preserve"> industria alimentaria (centros de embalaje de huevos e industrias de ovoproductos).</w:t>
      </w:r>
    </w:p>
    <w:p w14:paraId="71F14DF6" w14:textId="4F3B0EF7" w:rsidR="006A6F5A" w:rsidRDefault="006A6F5A" w:rsidP="006A6F5A">
      <w:pPr>
        <w:jc w:val="both"/>
        <w:rPr>
          <w:rFonts w:cs="Times New Roman"/>
          <w:iCs/>
          <w:sz w:val="20"/>
          <w:szCs w:val="20"/>
        </w:rPr>
      </w:pPr>
      <w:r>
        <w:rPr>
          <w:rFonts w:cs="Times New Roman"/>
          <w:iCs/>
          <w:sz w:val="20"/>
          <w:szCs w:val="20"/>
        </w:rPr>
        <w:t xml:space="preserve">Para saber más: </w:t>
      </w:r>
      <w:hyperlink r:id="rId11" w:history="1">
        <w:r>
          <w:rPr>
            <w:rStyle w:val="Hipervnculo"/>
            <w:rFonts w:cs="Times New Roman"/>
            <w:iCs/>
            <w:sz w:val="20"/>
            <w:szCs w:val="20"/>
          </w:rPr>
          <w:t>www.inprovo.com</w:t>
        </w:r>
      </w:hyperlink>
      <w:r>
        <w:rPr>
          <w:rFonts w:cs="Times New Roman"/>
          <w:iCs/>
          <w:sz w:val="20"/>
          <w:szCs w:val="20"/>
        </w:rPr>
        <w:t xml:space="preserve"> </w:t>
      </w:r>
    </w:p>
    <w:p w14:paraId="4FD87882" w14:textId="58D17125" w:rsidR="003C5867" w:rsidRPr="00F1703D" w:rsidRDefault="003C5867" w:rsidP="003C5867">
      <w:pPr>
        <w:rPr>
          <w:rFonts w:ascii="Calibri" w:eastAsia="Arial" w:hAnsi="Calibri" w:cs="Calibri"/>
          <w:b/>
          <w:bCs/>
          <w:color w:val="FF0000"/>
          <w:sz w:val="20"/>
          <w:szCs w:val="20"/>
          <w:u w:val="single"/>
        </w:rPr>
      </w:pPr>
      <w:r w:rsidRPr="001C4A55">
        <w:rPr>
          <w:rFonts w:ascii="Calibri" w:hAnsi="Calibri" w:cs="Calibri"/>
          <w:b/>
          <w:bCs/>
          <w:sz w:val="20"/>
          <w:szCs w:val="20"/>
        </w:rPr>
        <w:t>En este enlace puedes descargart</w:t>
      </w:r>
      <w:r w:rsidR="001C4A55">
        <w:rPr>
          <w:rFonts w:ascii="Calibri" w:hAnsi="Calibri" w:cs="Calibri"/>
          <w:b/>
          <w:bCs/>
          <w:sz w:val="20"/>
          <w:szCs w:val="20"/>
        </w:rPr>
        <w:t xml:space="preserve">e </w:t>
      </w:r>
      <w:hyperlink r:id="rId12" w:history="1">
        <w:r w:rsidRPr="001C4A55">
          <w:rPr>
            <w:rStyle w:val="Hipervnculo"/>
            <w:rFonts w:ascii="Calibri" w:hAnsi="Calibri" w:cs="Calibri"/>
            <w:b/>
            <w:bCs/>
            <w:sz w:val="20"/>
            <w:szCs w:val="20"/>
          </w:rPr>
          <w:t>imágenes</w:t>
        </w:r>
      </w:hyperlink>
      <w:r w:rsidRPr="00816470">
        <w:rPr>
          <w:rFonts w:ascii="Calibri" w:hAnsi="Calibri" w:cs="Calibri"/>
          <w:b/>
          <w:bCs/>
          <w:sz w:val="20"/>
          <w:szCs w:val="20"/>
          <w:u w:val="single"/>
        </w:rPr>
        <w:t xml:space="preserve"> </w:t>
      </w:r>
    </w:p>
    <w:p w14:paraId="01BDFDC3" w14:textId="737A9D4D" w:rsidR="003D51B7" w:rsidRDefault="003C5867" w:rsidP="00FA008E">
      <w:pPr>
        <w:tabs>
          <w:tab w:val="left" w:pos="0"/>
        </w:tabs>
        <w:rPr>
          <w:rFonts w:ascii="Calibri" w:hAnsi="Calibri" w:cs="Calibri"/>
          <w:b/>
          <w:bCs/>
          <w:sz w:val="20"/>
          <w:szCs w:val="20"/>
        </w:rPr>
      </w:pPr>
      <w:r w:rsidRPr="003D51B7">
        <w:rPr>
          <w:rStyle w:val="Bodytext1"/>
          <w:rFonts w:ascii="Calibri" w:hAnsi="Calibri" w:cs="Calibri"/>
          <w:color w:val="auto"/>
          <w:sz w:val="20"/>
          <w:szCs w:val="20"/>
        </w:rPr>
        <w:t xml:space="preserve">Para ampliar información sobre la campaña puede acceder al portal: </w:t>
      </w:r>
      <w:hyperlink r:id="rId13" w:history="1">
        <w:r w:rsidRPr="003D51B7">
          <w:rPr>
            <w:rStyle w:val="Hipervnculo"/>
            <w:rFonts w:ascii="Calibri" w:eastAsia="Arial" w:hAnsi="Calibri" w:cs="Calibri"/>
            <w:color w:val="auto"/>
            <w:sz w:val="20"/>
            <w:szCs w:val="20"/>
          </w:rPr>
          <w:t>www.losjuegosdelhuevo.eu</w:t>
        </w:r>
      </w:hyperlink>
      <w:r w:rsidR="00065B93">
        <w:rPr>
          <w:rStyle w:val="Hipervnculo"/>
          <w:rFonts w:ascii="Calibri" w:eastAsia="Arial" w:hAnsi="Calibri" w:cs="Calibri"/>
          <w:color w:val="auto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A1AD83" wp14:editId="1D414CA2">
                <wp:simplePos x="0" y="0"/>
                <wp:positionH relativeFrom="column">
                  <wp:posOffset>-38100</wp:posOffset>
                </wp:positionH>
                <wp:positionV relativeFrom="paragraph">
                  <wp:posOffset>219710</wp:posOffset>
                </wp:positionV>
                <wp:extent cx="5783580" cy="0"/>
                <wp:effectExtent l="0" t="0" r="0" b="0"/>
                <wp:wrapNone/>
                <wp:docPr id="1421089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3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24C48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7.3pt" to="452.4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232CF892" w14:textId="5AE46D43" w:rsidR="005C794C" w:rsidRPr="00675FD4" w:rsidRDefault="00675FD4" w:rsidP="00675FD4">
      <w:pPr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</w:pPr>
      <w:r w:rsidRPr="00675FD4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  <w:vertAlign w:val="superscript"/>
        </w:rPr>
        <w:t>1</w:t>
      </w:r>
      <w:r w:rsidRPr="00675FD4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 xml:space="preserve"> </w:t>
      </w:r>
      <w:proofErr w:type="gramStart"/>
      <w:r w:rsidRPr="00675FD4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>Puede</w:t>
      </w:r>
      <w:proofErr w:type="gramEnd"/>
      <w:r w:rsidRPr="00675FD4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 xml:space="preserve"> encontrar más información sobre el modelo de producción europeo en </w:t>
      </w:r>
      <w:hyperlink r:id="rId14" w:history="1">
        <w:r w:rsidR="00B9750F" w:rsidRPr="00781894">
          <w:rPr>
            <w:rStyle w:val="Hipervnculo"/>
            <w:rFonts w:eastAsia="Times New Roman"/>
            <w:sz w:val="18"/>
            <w:szCs w:val="18"/>
            <w:shd w:val="clear" w:color="auto" w:fill="FFFFFF"/>
          </w:rPr>
          <w:t>www.losjuegosdelhuevo.eu/produccion-sostenible</w:t>
        </w:r>
      </w:hyperlink>
      <w:r w:rsidR="00B9750F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 xml:space="preserve"> </w:t>
      </w:r>
    </w:p>
    <w:p w14:paraId="5D58D4D8" w14:textId="77777777" w:rsidR="006E3B9D" w:rsidRPr="006F740C" w:rsidRDefault="00675FD4">
      <w:pPr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</w:pPr>
      <w:r w:rsidRPr="006F740C">
        <w:rPr>
          <w:color w:val="808080" w:themeColor="background1" w:themeShade="80"/>
          <w:sz w:val="20"/>
          <w:szCs w:val="20"/>
          <w:vertAlign w:val="superscript"/>
        </w:rPr>
        <w:t>2</w:t>
      </w:r>
      <w:r w:rsidR="005C794C" w:rsidRPr="006F740C">
        <w:rPr>
          <w:color w:val="808080" w:themeColor="background1" w:themeShade="80"/>
        </w:rPr>
        <w:t xml:space="preserve"> </w:t>
      </w:r>
      <w:proofErr w:type="gramStart"/>
      <w:r w:rsidR="006E3B9D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>Para</w:t>
      </w:r>
      <w:proofErr w:type="gramEnd"/>
      <w:r w:rsidR="006E3B9D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 xml:space="preserve"> saber más </w:t>
      </w:r>
      <w:r w:rsidR="005C794C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 xml:space="preserve">sobre </w:t>
      </w:r>
      <w:r w:rsidR="006E3B9D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>las recomendaciones de consumo de AESAN</w:t>
      </w:r>
      <w:r w:rsidR="005C794C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>,</w:t>
      </w:r>
      <w:r w:rsidR="006E3B9D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="005C794C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>consulte:</w:t>
      </w:r>
    </w:p>
    <w:p w14:paraId="6314AC12" w14:textId="4EDD6A51" w:rsidR="00C45C65" w:rsidRDefault="005C794C">
      <w:pPr>
        <w:rPr>
          <w:rStyle w:val="Hipervnculo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</w:pPr>
      <w:hyperlink r:id="rId15" w:tgtFrame="_blank" w:history="1">
        <w:r w:rsidRPr="005C794C">
          <w:rPr>
            <w:rStyle w:val="Hipervnculo"/>
            <w:rFonts w:eastAsia="Times New Roman"/>
            <w:color w:val="767171" w:themeColor="background2" w:themeShade="80"/>
            <w:sz w:val="18"/>
            <w:szCs w:val="18"/>
            <w:shd w:val="clear" w:color="auto" w:fill="FFFFFF"/>
          </w:rPr>
          <w:t>https://www.aesan.gob.es/AECOSAN/docs/documentos/nutricion</w:t>
        </w:r>
        <w:r w:rsidRPr="00B9750F">
          <w:rPr>
            <w:rStyle w:val="Hipervnculo"/>
            <w:rFonts w:eastAsia="Times New Roman"/>
            <w:color w:val="767171" w:themeColor="background2" w:themeShade="80"/>
            <w:sz w:val="18"/>
            <w:szCs w:val="18"/>
            <w:shd w:val="clear" w:color="auto" w:fill="FFFFFF"/>
          </w:rPr>
          <w:t>/</w:t>
        </w:r>
        <w:r w:rsidRPr="00FA008E">
          <w:rPr>
            <w:rStyle w:val="markrdl3sbwvc"/>
            <w:rFonts w:eastAsia="Times New Roman"/>
            <w:color w:val="767171" w:themeColor="background2" w:themeShade="80"/>
            <w:sz w:val="18"/>
            <w:szCs w:val="18"/>
            <w:u w:val="single"/>
            <w:shd w:val="clear" w:color="auto" w:fill="FFFFFF"/>
          </w:rPr>
          <w:t>RECOMENDACIONES</w:t>
        </w:r>
        <w:r w:rsidRPr="005C794C">
          <w:rPr>
            <w:rStyle w:val="Hipervnculo"/>
            <w:rFonts w:eastAsia="Times New Roman"/>
            <w:color w:val="767171" w:themeColor="background2" w:themeShade="80"/>
            <w:sz w:val="18"/>
            <w:szCs w:val="18"/>
            <w:shd w:val="clear" w:color="auto" w:fill="FFFFFF"/>
          </w:rPr>
          <w:t>_DIETETICAS.pdf</w:t>
        </w:r>
      </w:hyperlink>
      <w:r w:rsidR="00B9750F">
        <w:rPr>
          <w:rStyle w:val="Hipervnculo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 xml:space="preserve"> </w:t>
      </w:r>
    </w:p>
    <w:p w14:paraId="1F491C8F" w14:textId="77777777" w:rsidR="003C5867" w:rsidRPr="003C5867" w:rsidRDefault="003C5867" w:rsidP="003C5867">
      <w:pPr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</w:pPr>
      <w:r w:rsidRPr="003C5867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>Financiado por la Unión Europea. Las opiniones y puntos de vista expresados solo comprometen a su(s) autor(es) y no reflejan necesariamente los de la Unión Europea o de la Agencia Ejecutiva Europea de Investigación (REA). Ni la Unión Europea ni la autoridad otorgante pueden ser considerados responsables de ellos. </w:t>
      </w:r>
    </w:p>
    <w:p w14:paraId="083C1312" w14:textId="75C3B0F7" w:rsidR="003C5867" w:rsidRPr="0084391B" w:rsidRDefault="003C5867">
      <w:pPr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</w:pPr>
      <w:r w:rsidRPr="003C5867"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  <w:t xml:space="preserve">"De conformidad con el anexo del Reglamento </w:t>
      </w:r>
      <w:proofErr w:type="spellStart"/>
      <w:r w:rsidRPr="003C5867"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  <w:t>nº</w:t>
      </w:r>
      <w:proofErr w:type="spellEnd"/>
      <w:r w:rsidRPr="003C5867"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  <w:t xml:space="preserve"> 1924/2006"</w:t>
      </w:r>
      <w:bookmarkEnd w:id="0"/>
    </w:p>
    <w:sectPr w:rsidR="003C5867" w:rsidRPr="0084391B" w:rsidSect="00946DB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18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4E1A1" w14:textId="77777777" w:rsidR="00263895" w:rsidRDefault="00263895" w:rsidP="00C45C65">
      <w:pPr>
        <w:spacing w:after="0" w:line="240" w:lineRule="auto"/>
      </w:pPr>
      <w:r>
        <w:separator/>
      </w:r>
    </w:p>
  </w:endnote>
  <w:endnote w:type="continuationSeparator" w:id="0">
    <w:p w14:paraId="5C802DD9" w14:textId="77777777" w:rsidR="00263895" w:rsidRDefault="00263895" w:rsidP="00C4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5E638" w14:textId="77777777" w:rsidR="00A64E8B" w:rsidRDefault="00A64E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F46AD" w14:textId="47F648F2" w:rsidR="00C45C65" w:rsidRDefault="00EA6AB5">
    <w:pPr>
      <w:pStyle w:val="Piedepgina"/>
    </w:pPr>
    <w:r w:rsidRPr="00EA6AB5">
      <w:rPr>
        <w:caps/>
        <w:noProof/>
        <w:color w:val="4472C4" w:themeColor="accent1"/>
      </w:rPr>
      <w:drawing>
        <wp:anchor distT="0" distB="0" distL="114300" distR="114300" simplePos="0" relativeHeight="251660288" behindDoc="0" locked="0" layoutInCell="1" allowOverlap="1" wp14:anchorId="0D12CB37" wp14:editId="1895295E">
          <wp:simplePos x="0" y="0"/>
          <wp:positionH relativeFrom="column">
            <wp:posOffset>-1016000</wp:posOffset>
          </wp:positionH>
          <wp:positionV relativeFrom="paragraph">
            <wp:posOffset>-405765</wp:posOffset>
          </wp:positionV>
          <wp:extent cx="7844790" cy="1123315"/>
          <wp:effectExtent l="0" t="0" r="3810" b="635"/>
          <wp:wrapSquare wrapText="bothSides"/>
          <wp:docPr id="1263555217" name="Imagen 1263555217" descr="A picture containing text, logo, screenshot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411635" name="Picture 4" descr="A picture containing text, logo, screenshot, graphic desig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37"/>
                  <a:stretch/>
                </pic:blipFill>
                <pic:spPr bwMode="auto">
                  <a:xfrm>
                    <a:off x="0" y="0"/>
                    <a:ext cx="7844790" cy="1123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8500A" w14:textId="77777777" w:rsidR="00A64E8B" w:rsidRDefault="00A64E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0D02F" w14:textId="77777777" w:rsidR="00263895" w:rsidRDefault="00263895" w:rsidP="00C45C65">
      <w:pPr>
        <w:spacing w:after="0" w:line="240" w:lineRule="auto"/>
      </w:pPr>
      <w:r>
        <w:separator/>
      </w:r>
    </w:p>
  </w:footnote>
  <w:footnote w:type="continuationSeparator" w:id="0">
    <w:p w14:paraId="4A14CF04" w14:textId="77777777" w:rsidR="00263895" w:rsidRDefault="00263895" w:rsidP="00C45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AA386" w14:textId="77777777" w:rsidR="00A64E8B" w:rsidRDefault="00A64E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C02E6" w14:textId="427CF38B" w:rsidR="00C45C65" w:rsidRDefault="00C45C6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770992" wp14:editId="792710A3">
          <wp:simplePos x="0" y="0"/>
          <wp:positionH relativeFrom="column">
            <wp:posOffset>-922655</wp:posOffset>
          </wp:positionH>
          <wp:positionV relativeFrom="paragraph">
            <wp:posOffset>-457835</wp:posOffset>
          </wp:positionV>
          <wp:extent cx="7556500" cy="1086485"/>
          <wp:effectExtent l="0" t="0" r="6350" b="0"/>
          <wp:wrapSquare wrapText="bothSides"/>
          <wp:docPr id="1835526374" name="Imagen 1835526374" descr="A picture containing cartoon, screenshot, pers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43015" name="Picture 1" descr="A picture containing cartoon, screenshot, pers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8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A0DE53" w14:textId="77777777" w:rsidR="00C45C65" w:rsidRDefault="00C45C6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CE1DF" w14:textId="77777777" w:rsidR="00A64E8B" w:rsidRDefault="00A64E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009FD"/>
    <w:multiLevelType w:val="multilevel"/>
    <w:tmpl w:val="9D02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95F0F"/>
    <w:multiLevelType w:val="hybridMultilevel"/>
    <w:tmpl w:val="F96C2676"/>
    <w:lvl w:ilvl="0" w:tplc="E74AC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559B5"/>
    <w:multiLevelType w:val="multilevel"/>
    <w:tmpl w:val="5D22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382398">
    <w:abstractNumId w:val="1"/>
  </w:num>
  <w:num w:numId="2" w16cid:durableId="1230967966">
    <w:abstractNumId w:val="0"/>
  </w:num>
  <w:num w:numId="3" w16cid:durableId="75132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65"/>
    <w:rsid w:val="00023A66"/>
    <w:rsid w:val="00031C58"/>
    <w:rsid w:val="000409BD"/>
    <w:rsid w:val="000512DC"/>
    <w:rsid w:val="00054A7E"/>
    <w:rsid w:val="00065B93"/>
    <w:rsid w:val="00072E8F"/>
    <w:rsid w:val="0008126D"/>
    <w:rsid w:val="000C5957"/>
    <w:rsid w:val="000C61AB"/>
    <w:rsid w:val="000D0C73"/>
    <w:rsid w:val="000D1EBA"/>
    <w:rsid w:val="000E6106"/>
    <w:rsid w:val="000E6EEA"/>
    <w:rsid w:val="00136369"/>
    <w:rsid w:val="001379F9"/>
    <w:rsid w:val="0014485F"/>
    <w:rsid w:val="00144AE4"/>
    <w:rsid w:val="00164BE7"/>
    <w:rsid w:val="00170C3A"/>
    <w:rsid w:val="00174936"/>
    <w:rsid w:val="00174974"/>
    <w:rsid w:val="00185C9F"/>
    <w:rsid w:val="0019303B"/>
    <w:rsid w:val="001A48F1"/>
    <w:rsid w:val="001B36B6"/>
    <w:rsid w:val="001C4A55"/>
    <w:rsid w:val="001D1113"/>
    <w:rsid w:val="001D5845"/>
    <w:rsid w:val="002118E9"/>
    <w:rsid w:val="00263895"/>
    <w:rsid w:val="00263E9A"/>
    <w:rsid w:val="00267274"/>
    <w:rsid w:val="002834DC"/>
    <w:rsid w:val="00294D0F"/>
    <w:rsid w:val="00296953"/>
    <w:rsid w:val="002A0468"/>
    <w:rsid w:val="002A7C78"/>
    <w:rsid w:val="002D1FE7"/>
    <w:rsid w:val="002D6365"/>
    <w:rsid w:val="002E518B"/>
    <w:rsid w:val="00304EE9"/>
    <w:rsid w:val="00307DAA"/>
    <w:rsid w:val="003148A3"/>
    <w:rsid w:val="00357B51"/>
    <w:rsid w:val="003618BC"/>
    <w:rsid w:val="00372FB7"/>
    <w:rsid w:val="00376F4A"/>
    <w:rsid w:val="00383E40"/>
    <w:rsid w:val="003A36FC"/>
    <w:rsid w:val="003A4C60"/>
    <w:rsid w:val="003A575D"/>
    <w:rsid w:val="003A57A7"/>
    <w:rsid w:val="003C5867"/>
    <w:rsid w:val="003D51B7"/>
    <w:rsid w:val="003E1E85"/>
    <w:rsid w:val="003F5BD7"/>
    <w:rsid w:val="0041557F"/>
    <w:rsid w:val="00424CA3"/>
    <w:rsid w:val="0042758F"/>
    <w:rsid w:val="00437E4F"/>
    <w:rsid w:val="00494FFE"/>
    <w:rsid w:val="004D3E04"/>
    <w:rsid w:val="004E3424"/>
    <w:rsid w:val="004F2A3B"/>
    <w:rsid w:val="00503BB5"/>
    <w:rsid w:val="00506018"/>
    <w:rsid w:val="00516594"/>
    <w:rsid w:val="00525827"/>
    <w:rsid w:val="005326EC"/>
    <w:rsid w:val="00550603"/>
    <w:rsid w:val="00571C52"/>
    <w:rsid w:val="00591391"/>
    <w:rsid w:val="00593BF9"/>
    <w:rsid w:val="005A2F66"/>
    <w:rsid w:val="005B1178"/>
    <w:rsid w:val="005C2124"/>
    <w:rsid w:val="005C6541"/>
    <w:rsid w:val="005C794C"/>
    <w:rsid w:val="005D22FD"/>
    <w:rsid w:val="00624F97"/>
    <w:rsid w:val="006368DE"/>
    <w:rsid w:val="0064259B"/>
    <w:rsid w:val="00654415"/>
    <w:rsid w:val="00670E41"/>
    <w:rsid w:val="00675FD4"/>
    <w:rsid w:val="0069303A"/>
    <w:rsid w:val="006A4063"/>
    <w:rsid w:val="006A6F5A"/>
    <w:rsid w:val="006D30DC"/>
    <w:rsid w:val="006E33E8"/>
    <w:rsid w:val="006E3B9D"/>
    <w:rsid w:val="006E4E43"/>
    <w:rsid w:val="006F0FEE"/>
    <w:rsid w:val="006F657F"/>
    <w:rsid w:val="006F740C"/>
    <w:rsid w:val="0070328E"/>
    <w:rsid w:val="007046AB"/>
    <w:rsid w:val="00706501"/>
    <w:rsid w:val="007069A7"/>
    <w:rsid w:val="00712AFB"/>
    <w:rsid w:val="00747DAD"/>
    <w:rsid w:val="0075400D"/>
    <w:rsid w:val="00760EB6"/>
    <w:rsid w:val="00771A5F"/>
    <w:rsid w:val="00786B8D"/>
    <w:rsid w:val="0079602B"/>
    <w:rsid w:val="007961D4"/>
    <w:rsid w:val="00796B9D"/>
    <w:rsid w:val="007B15E2"/>
    <w:rsid w:val="007C3F7C"/>
    <w:rsid w:val="007D0AA9"/>
    <w:rsid w:val="007D28B9"/>
    <w:rsid w:val="007E623D"/>
    <w:rsid w:val="00816470"/>
    <w:rsid w:val="00817754"/>
    <w:rsid w:val="00824D70"/>
    <w:rsid w:val="00824E8D"/>
    <w:rsid w:val="0083715C"/>
    <w:rsid w:val="0084391B"/>
    <w:rsid w:val="00857734"/>
    <w:rsid w:val="0086488A"/>
    <w:rsid w:val="0087535A"/>
    <w:rsid w:val="00891C5D"/>
    <w:rsid w:val="008942B7"/>
    <w:rsid w:val="00894540"/>
    <w:rsid w:val="008950E2"/>
    <w:rsid w:val="008D3EDB"/>
    <w:rsid w:val="009116E1"/>
    <w:rsid w:val="00926770"/>
    <w:rsid w:val="00946DB7"/>
    <w:rsid w:val="009629AE"/>
    <w:rsid w:val="00987E0D"/>
    <w:rsid w:val="009A77F7"/>
    <w:rsid w:val="009B4F07"/>
    <w:rsid w:val="009B5BF4"/>
    <w:rsid w:val="009C5CE6"/>
    <w:rsid w:val="009C6C4C"/>
    <w:rsid w:val="00A01597"/>
    <w:rsid w:val="00A02DB2"/>
    <w:rsid w:val="00A168E7"/>
    <w:rsid w:val="00A25B69"/>
    <w:rsid w:val="00A50EEC"/>
    <w:rsid w:val="00A55002"/>
    <w:rsid w:val="00A61C95"/>
    <w:rsid w:val="00A64E8B"/>
    <w:rsid w:val="00A874B8"/>
    <w:rsid w:val="00A97D40"/>
    <w:rsid w:val="00AA1A5A"/>
    <w:rsid w:val="00AA3935"/>
    <w:rsid w:val="00AA4319"/>
    <w:rsid w:val="00AA7540"/>
    <w:rsid w:val="00AF4298"/>
    <w:rsid w:val="00B115B2"/>
    <w:rsid w:val="00B17FBF"/>
    <w:rsid w:val="00B226E9"/>
    <w:rsid w:val="00B9750F"/>
    <w:rsid w:val="00BB3043"/>
    <w:rsid w:val="00BC1392"/>
    <w:rsid w:val="00BC2F5D"/>
    <w:rsid w:val="00BC5BDC"/>
    <w:rsid w:val="00BD3D5C"/>
    <w:rsid w:val="00BD7EF6"/>
    <w:rsid w:val="00BE5ECD"/>
    <w:rsid w:val="00BF61C4"/>
    <w:rsid w:val="00C1246B"/>
    <w:rsid w:val="00C45C65"/>
    <w:rsid w:val="00C57EAA"/>
    <w:rsid w:val="00C65DEA"/>
    <w:rsid w:val="00C83E5E"/>
    <w:rsid w:val="00C914FD"/>
    <w:rsid w:val="00CA0DAE"/>
    <w:rsid w:val="00CA100F"/>
    <w:rsid w:val="00CD3CA3"/>
    <w:rsid w:val="00CD71BF"/>
    <w:rsid w:val="00CE0336"/>
    <w:rsid w:val="00D1090B"/>
    <w:rsid w:val="00D35B79"/>
    <w:rsid w:val="00D449B9"/>
    <w:rsid w:val="00D7611F"/>
    <w:rsid w:val="00D8024E"/>
    <w:rsid w:val="00D95418"/>
    <w:rsid w:val="00DA66E8"/>
    <w:rsid w:val="00DD2CCC"/>
    <w:rsid w:val="00DD74A0"/>
    <w:rsid w:val="00DD7D18"/>
    <w:rsid w:val="00E0026F"/>
    <w:rsid w:val="00E042C7"/>
    <w:rsid w:val="00E0757C"/>
    <w:rsid w:val="00E35B5D"/>
    <w:rsid w:val="00E41EF7"/>
    <w:rsid w:val="00E5341C"/>
    <w:rsid w:val="00E56CD2"/>
    <w:rsid w:val="00E57EAB"/>
    <w:rsid w:val="00E6670F"/>
    <w:rsid w:val="00E91E21"/>
    <w:rsid w:val="00EA6AB5"/>
    <w:rsid w:val="00EB08AD"/>
    <w:rsid w:val="00EC7770"/>
    <w:rsid w:val="00EE1106"/>
    <w:rsid w:val="00EF5DA2"/>
    <w:rsid w:val="00F0037B"/>
    <w:rsid w:val="00F0799C"/>
    <w:rsid w:val="00F13625"/>
    <w:rsid w:val="00F1703D"/>
    <w:rsid w:val="00F276DF"/>
    <w:rsid w:val="00F3540B"/>
    <w:rsid w:val="00F54347"/>
    <w:rsid w:val="00F639DB"/>
    <w:rsid w:val="00F71A54"/>
    <w:rsid w:val="00F96BCB"/>
    <w:rsid w:val="00FA008E"/>
    <w:rsid w:val="00FC0ACC"/>
    <w:rsid w:val="00FC5727"/>
    <w:rsid w:val="00FC7520"/>
    <w:rsid w:val="00FD5988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2BB36"/>
  <w15:chartTrackingRefBased/>
  <w15:docId w15:val="{C38A71EB-2E60-4FDB-975D-A31896A9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5B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5C65"/>
  </w:style>
  <w:style w:type="paragraph" w:styleId="Piedepgina">
    <w:name w:val="footer"/>
    <w:basedOn w:val="Normal"/>
    <w:link w:val="PiedepginaCar"/>
    <w:uiPriority w:val="99"/>
    <w:unhideWhenUsed/>
    <w:rsid w:val="00C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C65"/>
  </w:style>
  <w:style w:type="character" w:styleId="Hipervnculo">
    <w:name w:val="Hyperlink"/>
    <w:basedOn w:val="Fuentedeprrafopredeter"/>
    <w:uiPriority w:val="99"/>
    <w:unhideWhenUsed/>
    <w:rsid w:val="006A6F5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A6F5A"/>
    <w:pPr>
      <w:ind w:left="720"/>
      <w:contextualSpacing/>
    </w:pPr>
  </w:style>
  <w:style w:type="paragraph" w:styleId="Revisin">
    <w:name w:val="Revision"/>
    <w:hidden/>
    <w:uiPriority w:val="99"/>
    <w:semiHidden/>
    <w:rsid w:val="0042758F"/>
    <w:pPr>
      <w:spacing w:after="0" w:line="240" w:lineRule="auto"/>
    </w:pPr>
  </w:style>
  <w:style w:type="paragraph" w:customStyle="1" w:styleId="Cuerpo">
    <w:name w:val="Cuerpo"/>
    <w:rsid w:val="001D58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u w:color="000000"/>
      <w:bdr w:val="nil"/>
      <w:lang w:val="es-ES_tradnl" w:eastAsia="es-ES"/>
      <w14:ligatures w14:val="none"/>
    </w:rPr>
  </w:style>
  <w:style w:type="character" w:customStyle="1" w:styleId="Ninguno">
    <w:name w:val="Ninguno"/>
    <w:rsid w:val="001D5845"/>
    <w:rPr>
      <w:lang w:val="es-ES_tradnl"/>
    </w:rPr>
  </w:style>
  <w:style w:type="character" w:customStyle="1" w:styleId="apple-converted-space">
    <w:name w:val="apple-converted-space"/>
    <w:basedOn w:val="Fuentedeprrafopredeter"/>
    <w:rsid w:val="001D5845"/>
  </w:style>
  <w:style w:type="character" w:customStyle="1" w:styleId="contentpasted1">
    <w:name w:val="contentpasted1"/>
    <w:basedOn w:val="Fuentedeprrafopredeter"/>
    <w:rsid w:val="005C794C"/>
  </w:style>
  <w:style w:type="character" w:customStyle="1" w:styleId="markrdl3sbwvc">
    <w:name w:val="markrdl3sbwvc"/>
    <w:basedOn w:val="Fuentedeprrafopredeter"/>
    <w:rsid w:val="005C794C"/>
  </w:style>
  <w:style w:type="character" w:customStyle="1" w:styleId="Bodytext1">
    <w:name w:val="Body text|1_"/>
    <w:basedOn w:val="Fuentedeprrafopredeter"/>
    <w:link w:val="Bodytext10"/>
    <w:rsid w:val="003D51B7"/>
    <w:rPr>
      <w:rFonts w:ascii="Arial" w:eastAsia="Arial" w:hAnsi="Arial" w:cs="Arial"/>
      <w:color w:val="595959"/>
    </w:rPr>
  </w:style>
  <w:style w:type="paragraph" w:customStyle="1" w:styleId="Bodytext10">
    <w:name w:val="Body text|1"/>
    <w:basedOn w:val="Normal"/>
    <w:link w:val="Bodytext1"/>
    <w:rsid w:val="003D51B7"/>
    <w:pPr>
      <w:widowControl w:val="0"/>
      <w:spacing w:after="80" w:line="240" w:lineRule="auto"/>
    </w:pPr>
    <w:rPr>
      <w:rFonts w:ascii="Arial" w:eastAsia="Arial" w:hAnsi="Arial" w:cs="Arial"/>
      <w:color w:val="595959"/>
    </w:rPr>
  </w:style>
  <w:style w:type="character" w:styleId="Mencinsinresolver">
    <w:name w:val="Unresolved Mention"/>
    <w:basedOn w:val="Fuentedeprrafopredeter"/>
    <w:uiPriority w:val="99"/>
    <w:semiHidden/>
    <w:unhideWhenUsed/>
    <w:rsid w:val="003D51B7"/>
    <w:rPr>
      <w:color w:val="605E5C"/>
      <w:shd w:val="clear" w:color="auto" w:fill="E1DFDD"/>
    </w:rPr>
  </w:style>
  <w:style w:type="paragraph" w:customStyle="1" w:styleId="contentpasted0">
    <w:name w:val="contentpasted0"/>
    <w:basedOn w:val="Normal"/>
    <w:rsid w:val="003C5867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s-ES"/>
      <w14:ligatures w14:val="none"/>
    </w:rPr>
  </w:style>
  <w:style w:type="character" w:customStyle="1" w:styleId="contentpasted01">
    <w:name w:val="contentpasted01"/>
    <w:basedOn w:val="Fuentedeprrafopredeter"/>
    <w:rsid w:val="003C5867"/>
  </w:style>
  <w:style w:type="paragraph" w:styleId="NormalWeb">
    <w:name w:val="Normal (Web)"/>
    <w:basedOn w:val="Normal"/>
    <w:uiPriority w:val="99"/>
    <w:semiHidden/>
    <w:unhideWhenUsed/>
    <w:rsid w:val="0059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9116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116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116E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16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16E1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2A7C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sjuegosdelhuevo.eu" TargetMode="External"/><Relationship Id="rId13" Type="http://schemas.openxmlformats.org/officeDocument/2006/relationships/hyperlink" Target="http://www.losjuegosdelhuevo.e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losjuegosdelhuevo.eu/wp-content/uploads/2025/01/Losjuegosdel-huevo_sistemainmunitario.pn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prov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esan.gob.es/AECOSAN/docs/documentos/nutricion/RECOMENDACIONES_DIETETICAS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tiktok.com/@juegosdelhuevo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juegosdelhuevo/" TargetMode="External"/><Relationship Id="rId14" Type="http://schemas.openxmlformats.org/officeDocument/2006/relationships/hyperlink" Target="http://www.losjuegosdelhuevo.eu/produccion-sostenible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7CDD3-4B76-4E74-8A56-DCF01CCB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855</Words>
  <Characters>4705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Martín</dc:creator>
  <cp:keywords/>
  <dc:description/>
  <cp:lastModifiedBy>Cuper Doval</cp:lastModifiedBy>
  <cp:revision>2</cp:revision>
  <cp:lastPrinted>2024-03-19T17:54:00Z</cp:lastPrinted>
  <dcterms:created xsi:type="dcterms:W3CDTF">2025-01-23T09:47:00Z</dcterms:created>
  <dcterms:modified xsi:type="dcterms:W3CDTF">2025-01-23T09:47:00Z</dcterms:modified>
</cp:coreProperties>
</file>