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771E" w14:textId="5C80803D" w:rsidR="006A6F5A" w:rsidRPr="00A07776" w:rsidRDefault="006A6F5A" w:rsidP="00A07776">
      <w:pPr>
        <w:rPr>
          <w:b/>
          <w:bCs/>
        </w:rPr>
      </w:pPr>
      <w:bookmarkStart w:id="0" w:name="_Hlk164412889"/>
      <w:bookmarkStart w:id="1" w:name="_Hlk169168784"/>
      <w:r w:rsidRPr="00357B51">
        <w:rPr>
          <w:b/>
          <w:bCs/>
        </w:rPr>
        <w:t>NOTA DE PRENSA</w:t>
      </w:r>
    </w:p>
    <w:p w14:paraId="11A680C4" w14:textId="6CDE4186" w:rsidR="007D1499" w:rsidRPr="007D1499" w:rsidRDefault="007D1499" w:rsidP="00114064">
      <w:pPr>
        <w:pStyle w:val="Prrafodelista"/>
        <w:spacing w:after="120" w:line="276" w:lineRule="auto"/>
        <w:ind w:left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7D1499">
        <w:rPr>
          <w:rFonts w:ascii="Calibri" w:hAnsi="Calibri" w:cs="Calibri"/>
          <w:b/>
          <w:bCs/>
          <w:sz w:val="20"/>
          <w:szCs w:val="20"/>
          <w:u w:val="single"/>
        </w:rPr>
        <w:t>“Los juegos del Huevo”</w:t>
      </w:r>
      <w:r w:rsidR="006374D5">
        <w:rPr>
          <w:rFonts w:ascii="Calibri" w:hAnsi="Calibri" w:cs="Calibri"/>
          <w:b/>
          <w:bCs/>
          <w:sz w:val="20"/>
          <w:szCs w:val="20"/>
          <w:u w:val="single"/>
        </w:rPr>
        <w:t>,</w:t>
      </w:r>
      <w:r w:rsidRPr="007D1499">
        <w:rPr>
          <w:rFonts w:ascii="Calibri" w:hAnsi="Calibri" w:cs="Calibri"/>
          <w:b/>
          <w:bCs/>
          <w:sz w:val="20"/>
          <w:szCs w:val="20"/>
          <w:u w:val="single"/>
        </w:rPr>
        <w:t xml:space="preserve"> campaña </w:t>
      </w:r>
      <w:r w:rsidR="00B252C1">
        <w:rPr>
          <w:rFonts w:ascii="Calibri" w:hAnsi="Calibri" w:cs="Calibri"/>
          <w:b/>
          <w:bCs/>
          <w:sz w:val="20"/>
          <w:szCs w:val="20"/>
          <w:u w:val="single"/>
        </w:rPr>
        <w:t>l</w:t>
      </w:r>
      <w:r w:rsidRPr="007D1499">
        <w:rPr>
          <w:rFonts w:ascii="Calibri" w:hAnsi="Calibri" w:cs="Calibri"/>
          <w:b/>
          <w:bCs/>
          <w:sz w:val="20"/>
          <w:szCs w:val="20"/>
          <w:u w:val="single"/>
        </w:rPr>
        <w:t>i</w:t>
      </w:r>
      <w:r w:rsidR="00B252C1">
        <w:rPr>
          <w:rFonts w:ascii="Calibri" w:hAnsi="Calibri" w:cs="Calibri"/>
          <w:b/>
          <w:bCs/>
          <w:sz w:val="20"/>
          <w:szCs w:val="20"/>
          <w:u w:val="single"/>
        </w:rPr>
        <w:t>derada</w:t>
      </w:r>
      <w:r w:rsidR="007A21B0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Pr="007D1499">
        <w:rPr>
          <w:rFonts w:ascii="Calibri" w:hAnsi="Calibri" w:cs="Calibri"/>
          <w:b/>
          <w:bCs/>
          <w:sz w:val="20"/>
          <w:szCs w:val="20"/>
          <w:u w:val="single"/>
        </w:rPr>
        <w:t>por INPROVO</w:t>
      </w:r>
      <w:r w:rsidR="00B252C1">
        <w:rPr>
          <w:rFonts w:ascii="Calibri" w:hAnsi="Calibri" w:cs="Calibri"/>
          <w:b/>
          <w:bCs/>
          <w:sz w:val="20"/>
          <w:szCs w:val="20"/>
          <w:u w:val="single"/>
        </w:rPr>
        <w:t>,</w:t>
      </w:r>
      <w:r w:rsidRPr="007D1499">
        <w:rPr>
          <w:rFonts w:ascii="Calibri" w:hAnsi="Calibri" w:cs="Calibri"/>
          <w:b/>
          <w:bCs/>
          <w:sz w:val="20"/>
          <w:szCs w:val="20"/>
          <w:u w:val="single"/>
        </w:rPr>
        <w:t xml:space="preserve"> pr</w:t>
      </w:r>
      <w:r w:rsidR="00B252C1">
        <w:rPr>
          <w:rFonts w:ascii="Calibri" w:hAnsi="Calibri" w:cs="Calibri"/>
          <w:b/>
          <w:bCs/>
          <w:sz w:val="20"/>
          <w:szCs w:val="20"/>
          <w:u w:val="single"/>
        </w:rPr>
        <w:t>omueve</w:t>
      </w:r>
      <w:r w:rsidRPr="007D1499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="00663458">
        <w:rPr>
          <w:rFonts w:ascii="Calibri" w:hAnsi="Calibri" w:cs="Calibri"/>
          <w:b/>
          <w:bCs/>
          <w:sz w:val="20"/>
          <w:szCs w:val="20"/>
          <w:u w:val="single"/>
        </w:rPr>
        <w:t>un correcto uso del huevo en verano</w:t>
      </w:r>
    </w:p>
    <w:p w14:paraId="200840E5" w14:textId="77777777" w:rsidR="007D1499" w:rsidRPr="007D1499" w:rsidRDefault="007D1499" w:rsidP="007D1499">
      <w:pPr>
        <w:pStyle w:val="Prrafodelista"/>
        <w:tabs>
          <w:tab w:val="left" w:pos="567"/>
        </w:tabs>
        <w:spacing w:after="120" w:line="276" w:lineRule="auto"/>
        <w:ind w:left="425"/>
        <w:jc w:val="both"/>
        <w:rPr>
          <w:rFonts w:ascii="Calibri" w:hAnsi="Calibri" w:cs="Calibri"/>
          <w:b/>
          <w:bCs/>
          <w:u w:val="single"/>
        </w:rPr>
      </w:pPr>
    </w:p>
    <w:p w14:paraId="15992BBB" w14:textId="48FE00D8" w:rsidR="001379F9" w:rsidRDefault="00E747F7" w:rsidP="008F1AF4">
      <w:pPr>
        <w:pStyle w:val="Prrafodelista"/>
        <w:tabs>
          <w:tab w:val="left" w:pos="567"/>
        </w:tabs>
        <w:spacing w:after="120" w:line="240" w:lineRule="auto"/>
        <w:ind w:left="425"/>
        <w:jc w:val="center"/>
        <w:rPr>
          <w:rFonts w:ascii="Calibri" w:hAnsi="Calibri" w:cs="Calibri"/>
          <w:b/>
          <w:bCs/>
          <w:sz w:val="38"/>
          <w:szCs w:val="38"/>
        </w:rPr>
      </w:pPr>
      <w:r>
        <w:rPr>
          <w:rFonts w:ascii="Calibri" w:hAnsi="Calibri" w:cs="Calibri"/>
          <w:b/>
          <w:bCs/>
          <w:sz w:val="38"/>
          <w:szCs w:val="38"/>
        </w:rPr>
        <w:t>El huevo, seguro</w:t>
      </w:r>
      <w:r w:rsidR="00CF256D">
        <w:rPr>
          <w:rFonts w:ascii="Calibri" w:hAnsi="Calibri" w:cs="Calibri"/>
          <w:b/>
          <w:bCs/>
          <w:sz w:val="38"/>
          <w:szCs w:val="38"/>
        </w:rPr>
        <w:t xml:space="preserve"> y nutritivo</w:t>
      </w:r>
      <w:r>
        <w:rPr>
          <w:rFonts w:ascii="Calibri" w:hAnsi="Calibri" w:cs="Calibri"/>
          <w:b/>
          <w:bCs/>
          <w:sz w:val="38"/>
          <w:szCs w:val="38"/>
        </w:rPr>
        <w:t xml:space="preserve"> también en verano</w:t>
      </w:r>
      <w:r w:rsidR="002B09FF">
        <w:rPr>
          <w:rFonts w:ascii="Calibri" w:hAnsi="Calibri" w:cs="Calibri"/>
          <w:b/>
          <w:bCs/>
          <w:sz w:val="38"/>
          <w:szCs w:val="38"/>
        </w:rPr>
        <w:t xml:space="preserve"> </w:t>
      </w:r>
    </w:p>
    <w:p w14:paraId="3905E69C" w14:textId="77777777" w:rsidR="00D51EA9" w:rsidRPr="00114064" w:rsidRDefault="00D51EA9" w:rsidP="008F1AF4">
      <w:pPr>
        <w:pStyle w:val="Prrafodelista"/>
        <w:tabs>
          <w:tab w:val="left" w:pos="567"/>
        </w:tabs>
        <w:spacing w:after="120" w:line="240" w:lineRule="auto"/>
        <w:ind w:left="425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63B866A" w14:textId="0D6E30C0" w:rsidR="00D51EA9" w:rsidRPr="00114064" w:rsidRDefault="007A21B0" w:rsidP="005833B2">
      <w:pPr>
        <w:pStyle w:val="Prrafodelista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eastAsia="Times New Roman" w:hAnsi="Calibri" w:cs="Calibri"/>
          <w:b/>
          <w:bCs/>
          <w:lang w:eastAsia="es-ES_tradnl"/>
        </w:rPr>
      </w:pPr>
      <w:r w:rsidRPr="00114064">
        <w:rPr>
          <w:rFonts w:ascii="Calibri" w:eastAsia="Times New Roman" w:hAnsi="Calibri" w:cs="Calibri"/>
          <w:b/>
          <w:bCs/>
          <w:lang w:eastAsia="es-ES_tradnl"/>
        </w:rPr>
        <w:t>E</w:t>
      </w:r>
      <w:r w:rsidR="00313568" w:rsidRPr="00114064">
        <w:rPr>
          <w:rFonts w:ascii="Calibri" w:eastAsia="Times New Roman" w:hAnsi="Calibri" w:cs="Calibri"/>
          <w:b/>
          <w:bCs/>
          <w:lang w:eastAsia="es-ES_tradnl"/>
        </w:rPr>
        <w:t>n los meses de verano</w:t>
      </w:r>
      <w:r w:rsidR="00D51EA9" w:rsidRPr="00114064">
        <w:rPr>
          <w:rFonts w:ascii="Calibri" w:eastAsia="Times New Roman" w:hAnsi="Calibri" w:cs="Calibri"/>
          <w:b/>
          <w:bCs/>
          <w:lang w:eastAsia="es-ES_tradnl"/>
        </w:rPr>
        <w:t xml:space="preserve"> es crucial </w:t>
      </w:r>
      <w:r w:rsidR="00B252C1" w:rsidRPr="00114064">
        <w:rPr>
          <w:rFonts w:ascii="Calibri" w:eastAsia="Times New Roman" w:hAnsi="Calibri" w:cs="Calibri"/>
          <w:b/>
          <w:bCs/>
          <w:lang w:eastAsia="es-ES_tradnl"/>
        </w:rPr>
        <w:t xml:space="preserve">adoptar </w:t>
      </w:r>
      <w:r w:rsidR="00D51EA9" w:rsidRPr="00114064">
        <w:rPr>
          <w:rFonts w:ascii="Calibri" w:eastAsia="Times New Roman" w:hAnsi="Calibri" w:cs="Calibri"/>
          <w:b/>
          <w:bCs/>
          <w:lang w:eastAsia="es-ES_tradnl"/>
        </w:rPr>
        <w:t>buenas prácticas de</w:t>
      </w:r>
      <w:r w:rsidR="00B252C1" w:rsidRPr="00114064">
        <w:rPr>
          <w:rFonts w:ascii="Calibri" w:eastAsia="Times New Roman" w:hAnsi="Calibri" w:cs="Calibri"/>
          <w:b/>
          <w:bCs/>
          <w:lang w:eastAsia="es-ES_tradnl"/>
        </w:rPr>
        <w:t xml:space="preserve"> conservación,</w:t>
      </w:r>
      <w:r w:rsidR="00D51EA9" w:rsidRPr="00114064">
        <w:rPr>
          <w:rFonts w:ascii="Calibri" w:eastAsia="Times New Roman" w:hAnsi="Calibri" w:cs="Calibri"/>
          <w:b/>
          <w:bCs/>
          <w:lang w:eastAsia="es-ES_tradnl"/>
        </w:rPr>
        <w:t xml:space="preserve"> manejo y </w:t>
      </w:r>
      <w:r w:rsidR="00B252C1" w:rsidRPr="00114064">
        <w:rPr>
          <w:rFonts w:ascii="Calibri" w:eastAsia="Times New Roman" w:hAnsi="Calibri" w:cs="Calibri"/>
          <w:b/>
          <w:bCs/>
          <w:lang w:eastAsia="es-ES_tradnl"/>
        </w:rPr>
        <w:t>preparación</w:t>
      </w:r>
      <w:r w:rsidR="00D51EA9" w:rsidRPr="00114064">
        <w:rPr>
          <w:rFonts w:ascii="Calibri" w:eastAsia="Times New Roman" w:hAnsi="Calibri" w:cs="Calibri"/>
          <w:b/>
          <w:bCs/>
          <w:lang w:eastAsia="es-ES_tradnl"/>
        </w:rPr>
        <w:t xml:space="preserve"> de los alimentos para</w:t>
      </w:r>
      <w:r w:rsidR="00514D8C" w:rsidRPr="00114064">
        <w:rPr>
          <w:rFonts w:ascii="Calibri" w:eastAsia="Times New Roman" w:hAnsi="Calibri" w:cs="Calibri"/>
          <w:b/>
          <w:bCs/>
          <w:lang w:eastAsia="es-ES_tradnl"/>
        </w:rPr>
        <w:t xml:space="preserve"> </w:t>
      </w:r>
      <w:r w:rsidR="0048096F" w:rsidRPr="00114064">
        <w:rPr>
          <w:rFonts w:ascii="Calibri" w:eastAsia="Times New Roman" w:hAnsi="Calibri" w:cs="Calibri"/>
          <w:b/>
          <w:bCs/>
          <w:lang w:eastAsia="es-ES_tradnl"/>
        </w:rPr>
        <w:t>garantizar un consumo seguro y conservar sus cualidades en la manipulación.</w:t>
      </w:r>
    </w:p>
    <w:p w14:paraId="6CEEB4A7" w14:textId="45117F01" w:rsidR="00313568" w:rsidRPr="00114064" w:rsidRDefault="00663458" w:rsidP="00313568">
      <w:pPr>
        <w:pStyle w:val="Prrafodelista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eastAsia="Times New Roman" w:hAnsi="Calibri" w:cs="Calibri"/>
          <w:b/>
          <w:bCs/>
          <w:lang w:eastAsia="es-ES_tradnl"/>
        </w:rPr>
      </w:pPr>
      <w:r>
        <w:rPr>
          <w:rFonts w:ascii="Calibri" w:eastAsia="Times New Roman" w:hAnsi="Calibri" w:cs="Calibri"/>
          <w:b/>
          <w:bCs/>
          <w:lang w:eastAsia="es-ES_tradnl"/>
        </w:rPr>
        <w:t xml:space="preserve">Consumir </w:t>
      </w:r>
      <w:r w:rsidR="00514D8C">
        <w:rPr>
          <w:rFonts w:ascii="Calibri" w:eastAsia="Times New Roman" w:hAnsi="Calibri" w:cs="Calibri"/>
          <w:b/>
          <w:bCs/>
          <w:lang w:eastAsia="es-ES_tradnl"/>
        </w:rPr>
        <w:t xml:space="preserve">los huevos </w:t>
      </w:r>
      <w:r w:rsidR="0048096F" w:rsidRPr="00114064">
        <w:rPr>
          <w:rFonts w:ascii="Calibri" w:eastAsia="Times New Roman" w:hAnsi="Calibri" w:cs="Calibri"/>
          <w:b/>
          <w:bCs/>
          <w:lang w:eastAsia="es-ES_tradnl"/>
        </w:rPr>
        <w:t>dentro de su fecha de consumo</w:t>
      </w:r>
      <w:r w:rsidR="00514D8C" w:rsidRPr="00114064">
        <w:rPr>
          <w:rFonts w:ascii="Calibri" w:eastAsia="Times New Roman" w:hAnsi="Calibri" w:cs="Calibri"/>
          <w:b/>
          <w:bCs/>
          <w:lang w:eastAsia="es-ES_tradnl"/>
        </w:rPr>
        <w:t xml:space="preserve"> preferente,</w:t>
      </w:r>
      <w:r w:rsidR="0048096F" w:rsidRPr="00114064">
        <w:rPr>
          <w:rFonts w:ascii="Calibri" w:eastAsia="Times New Roman" w:hAnsi="Calibri" w:cs="Calibri"/>
          <w:b/>
          <w:bCs/>
          <w:lang w:eastAsia="es-ES_tradnl"/>
        </w:rPr>
        <w:t xml:space="preserve"> </w:t>
      </w:r>
      <w:r>
        <w:rPr>
          <w:rFonts w:ascii="Calibri" w:eastAsia="Times New Roman" w:hAnsi="Calibri" w:cs="Calibri"/>
          <w:b/>
          <w:bCs/>
          <w:lang w:eastAsia="es-ES_tradnl"/>
        </w:rPr>
        <w:t>man</w:t>
      </w:r>
      <w:r w:rsidR="00B252C1">
        <w:rPr>
          <w:rFonts w:ascii="Calibri" w:eastAsia="Times New Roman" w:hAnsi="Calibri" w:cs="Calibri"/>
          <w:b/>
          <w:bCs/>
          <w:lang w:eastAsia="es-ES_tradnl"/>
        </w:rPr>
        <w:t>ipularlos con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higiene </w:t>
      </w:r>
      <w:r w:rsidR="00313568">
        <w:rPr>
          <w:rFonts w:ascii="Calibri" w:eastAsia="Times New Roman" w:hAnsi="Calibri" w:cs="Calibri"/>
          <w:b/>
          <w:bCs/>
          <w:lang w:eastAsia="es-ES_tradnl"/>
        </w:rPr>
        <w:t>y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conservar los alimentos </w:t>
      </w:r>
      <w:r w:rsidR="00B252C1">
        <w:rPr>
          <w:rFonts w:ascii="Calibri" w:eastAsia="Times New Roman" w:hAnsi="Calibri" w:cs="Calibri"/>
          <w:b/>
          <w:bCs/>
          <w:lang w:eastAsia="es-ES_tradnl"/>
        </w:rPr>
        <w:t xml:space="preserve">preparados con huevo 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en el frigorífico son </w:t>
      </w:r>
      <w:r w:rsidR="00313568">
        <w:rPr>
          <w:rFonts w:ascii="Calibri" w:eastAsia="Times New Roman" w:hAnsi="Calibri" w:cs="Calibri"/>
          <w:b/>
          <w:bCs/>
          <w:lang w:eastAsia="es-ES_tradnl"/>
        </w:rPr>
        <w:t xml:space="preserve">algunas 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medidas básicas para </w:t>
      </w:r>
      <w:r w:rsidR="0048096F" w:rsidRPr="00114064">
        <w:rPr>
          <w:rFonts w:ascii="Calibri" w:eastAsia="Times New Roman" w:hAnsi="Calibri" w:cs="Calibri"/>
          <w:b/>
          <w:bCs/>
          <w:lang w:eastAsia="es-ES_tradnl"/>
        </w:rPr>
        <w:t>un consumo seguro</w:t>
      </w:r>
      <w:r w:rsidRPr="00514D8C">
        <w:rPr>
          <w:rFonts w:ascii="Calibri" w:eastAsia="Times New Roman" w:hAnsi="Calibri" w:cs="Calibri"/>
          <w:b/>
          <w:bCs/>
          <w:lang w:eastAsia="es-ES_tradnl"/>
        </w:rPr>
        <w:t xml:space="preserve">. </w:t>
      </w:r>
    </w:p>
    <w:p w14:paraId="7E2CCDC2" w14:textId="77777777" w:rsidR="007A21B0" w:rsidRPr="00114064" w:rsidRDefault="007A21B0" w:rsidP="00114064">
      <w:pPr>
        <w:pStyle w:val="Prrafodelista"/>
        <w:tabs>
          <w:tab w:val="left" w:pos="567"/>
        </w:tabs>
        <w:spacing w:after="120" w:line="276" w:lineRule="auto"/>
        <w:ind w:left="425"/>
        <w:jc w:val="both"/>
        <w:rPr>
          <w:rFonts w:ascii="Calibri" w:eastAsia="Times New Roman" w:hAnsi="Calibri" w:cs="Calibri"/>
          <w:b/>
          <w:bCs/>
          <w:lang w:eastAsia="es-ES_tradnl"/>
        </w:rPr>
      </w:pPr>
    </w:p>
    <w:p w14:paraId="45285931" w14:textId="67958B14" w:rsidR="00254324" w:rsidRDefault="006A6F5A" w:rsidP="002B09FF">
      <w:pPr>
        <w:tabs>
          <w:tab w:val="left" w:pos="567"/>
        </w:tabs>
        <w:spacing w:after="120" w:line="276" w:lineRule="auto"/>
        <w:jc w:val="both"/>
      </w:pPr>
      <w:r w:rsidRPr="002B09FF">
        <w:rPr>
          <w:rFonts w:ascii="Calibri" w:hAnsi="Calibri" w:cs="Calibri"/>
          <w:b/>
          <w:bCs/>
          <w:color w:val="000000" w:themeColor="text1"/>
        </w:rPr>
        <w:t>Madrid,</w:t>
      </w:r>
      <w:r w:rsidR="00FF7DA1" w:rsidRPr="002B09FF">
        <w:rPr>
          <w:rFonts w:ascii="Calibri" w:hAnsi="Calibri" w:cs="Calibri"/>
          <w:b/>
          <w:bCs/>
          <w:color w:val="000000" w:themeColor="text1"/>
        </w:rPr>
        <w:t xml:space="preserve"> </w:t>
      </w:r>
      <w:r w:rsidR="001E1BE3">
        <w:rPr>
          <w:rFonts w:ascii="Calibri" w:hAnsi="Calibri" w:cs="Calibri"/>
          <w:b/>
          <w:bCs/>
          <w:color w:val="000000" w:themeColor="text1"/>
        </w:rPr>
        <w:t>19</w:t>
      </w:r>
      <w:r w:rsidR="002B09FF" w:rsidRPr="002B09FF">
        <w:rPr>
          <w:rFonts w:ascii="Calibri" w:hAnsi="Calibri" w:cs="Calibri"/>
          <w:b/>
          <w:bCs/>
          <w:color w:val="000000" w:themeColor="text1"/>
        </w:rPr>
        <w:t xml:space="preserve"> </w:t>
      </w:r>
      <w:r w:rsidR="00F21DCE" w:rsidRPr="002B09FF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2B09FF">
        <w:rPr>
          <w:rFonts w:ascii="Calibri" w:hAnsi="Calibri" w:cs="Calibri"/>
          <w:b/>
          <w:bCs/>
          <w:color w:val="000000" w:themeColor="text1"/>
        </w:rPr>
        <w:t xml:space="preserve">de </w:t>
      </w:r>
      <w:r w:rsidR="008F1AF4" w:rsidRPr="002B09FF">
        <w:rPr>
          <w:rFonts w:ascii="Calibri" w:hAnsi="Calibri" w:cs="Calibri"/>
          <w:b/>
          <w:bCs/>
          <w:color w:val="000000" w:themeColor="text1"/>
        </w:rPr>
        <w:t>ju</w:t>
      </w:r>
      <w:r w:rsidR="00FF7DA1" w:rsidRPr="002B09FF">
        <w:rPr>
          <w:rFonts w:ascii="Calibri" w:hAnsi="Calibri" w:cs="Calibri"/>
          <w:b/>
          <w:bCs/>
          <w:color w:val="000000" w:themeColor="text1"/>
        </w:rPr>
        <w:t>l</w:t>
      </w:r>
      <w:r w:rsidR="008F1AF4" w:rsidRPr="002B09FF">
        <w:rPr>
          <w:rFonts w:ascii="Calibri" w:hAnsi="Calibri" w:cs="Calibri"/>
          <w:b/>
          <w:bCs/>
          <w:color w:val="000000" w:themeColor="text1"/>
        </w:rPr>
        <w:t>io</w:t>
      </w:r>
      <w:r w:rsidRPr="002B09FF">
        <w:rPr>
          <w:rFonts w:ascii="Calibri" w:hAnsi="Calibri" w:cs="Calibri"/>
          <w:b/>
          <w:bCs/>
          <w:color w:val="000000" w:themeColor="text1"/>
        </w:rPr>
        <w:t xml:space="preserve"> de 202</w:t>
      </w:r>
      <w:r w:rsidR="001B36B6" w:rsidRPr="002B09FF">
        <w:rPr>
          <w:rFonts w:ascii="Calibri" w:hAnsi="Calibri" w:cs="Calibri"/>
          <w:b/>
          <w:bCs/>
          <w:color w:val="000000" w:themeColor="text1"/>
        </w:rPr>
        <w:t>4</w:t>
      </w:r>
      <w:r w:rsidRPr="002B09FF">
        <w:rPr>
          <w:rFonts w:ascii="Calibri" w:hAnsi="Calibri" w:cs="Calibri"/>
          <w:b/>
          <w:bCs/>
          <w:color w:val="000000" w:themeColor="text1"/>
        </w:rPr>
        <w:t xml:space="preserve">. </w:t>
      </w:r>
      <w:r w:rsidR="002B09FF" w:rsidRPr="002B09FF">
        <w:rPr>
          <w:rFonts w:ascii="Calibri" w:hAnsi="Calibri" w:cs="Calibri"/>
          <w:color w:val="000000" w:themeColor="text1"/>
        </w:rPr>
        <w:t>E</w:t>
      </w:r>
      <w:r w:rsidR="002B09FF" w:rsidRPr="002B09FF">
        <w:t>l verano</w:t>
      </w:r>
      <w:r w:rsidR="002B09FF">
        <w:t xml:space="preserve"> está aquí y</w:t>
      </w:r>
      <w:r w:rsidR="00B252C1">
        <w:t>,</w:t>
      </w:r>
      <w:r w:rsidR="002B09FF">
        <w:t xml:space="preserve"> con él, los días más largos y calurosos que invitan a disfrutar de comidas más frescas y ligeras. </w:t>
      </w:r>
      <w:r w:rsidR="00B252C1">
        <w:t>En e</w:t>
      </w:r>
      <w:r w:rsidR="002B09FF">
        <w:t xml:space="preserve">sta </w:t>
      </w:r>
      <w:r w:rsidR="00B252C1">
        <w:t>estación se</w:t>
      </w:r>
      <w:r w:rsidR="002B09FF">
        <w:t xml:space="preserve"> requiere </w:t>
      </w:r>
      <w:r w:rsidR="00B252C1">
        <w:t xml:space="preserve">una </w:t>
      </w:r>
      <w:r w:rsidR="002B09FF">
        <w:t xml:space="preserve">atención especial </w:t>
      </w:r>
      <w:r w:rsidR="00B252C1">
        <w:t>p</w:t>
      </w:r>
      <w:r w:rsidR="002B09FF">
        <w:t>a</w:t>
      </w:r>
      <w:r w:rsidR="00B252C1">
        <w:t>ra</w:t>
      </w:r>
      <w:r w:rsidR="002B09FF">
        <w:t xml:space="preserve"> </w:t>
      </w:r>
      <w:r w:rsidR="00B252C1">
        <w:t xml:space="preserve">mantener </w:t>
      </w:r>
      <w:r w:rsidR="002B09FF">
        <w:t xml:space="preserve">la seguridad alimentaria </w:t>
      </w:r>
      <w:r w:rsidR="00C11F1B">
        <w:t>y</w:t>
      </w:r>
      <w:r w:rsidR="002B09FF">
        <w:t xml:space="preserve"> evitar </w:t>
      </w:r>
      <w:r w:rsidR="00254324">
        <w:t>toxiinfecciones</w:t>
      </w:r>
      <w:r w:rsidR="002B09FF">
        <w:t xml:space="preserve">. </w:t>
      </w:r>
    </w:p>
    <w:p w14:paraId="3B71CDAA" w14:textId="36D58572" w:rsidR="00A95B21" w:rsidRDefault="002B09FF" w:rsidP="002B09FF">
      <w:pPr>
        <w:tabs>
          <w:tab w:val="left" w:pos="567"/>
        </w:tabs>
        <w:spacing w:after="120" w:line="276" w:lineRule="auto"/>
        <w:jc w:val="both"/>
      </w:pPr>
      <w:r>
        <w:t>El huevo e</w:t>
      </w:r>
      <w:r w:rsidR="00254324">
        <w:t>s</w:t>
      </w:r>
      <w:r>
        <w:t xml:space="preserve"> un protagonista indispensable en nuestr</w:t>
      </w:r>
      <w:r w:rsidR="00254324">
        <w:t>o</w:t>
      </w:r>
      <w:r>
        <w:t xml:space="preserve">s </w:t>
      </w:r>
      <w:r w:rsidR="00254324">
        <w:t>menú</w:t>
      </w:r>
      <w:r>
        <w:t>s</w:t>
      </w:r>
      <w:r w:rsidR="00722666">
        <w:t xml:space="preserve"> en verano</w:t>
      </w:r>
      <w:r>
        <w:t>,</w:t>
      </w:r>
      <w:r w:rsidR="00722666">
        <w:t xml:space="preserve"> al ser</w:t>
      </w:r>
      <w:r>
        <w:t xml:space="preserve"> </w:t>
      </w:r>
      <w:r w:rsidR="00722666">
        <w:t>un alimento versátil</w:t>
      </w:r>
      <w:r w:rsidR="00254324">
        <w:t>, fácil de preparar</w:t>
      </w:r>
      <w:r w:rsidR="00722666">
        <w:t xml:space="preserve"> y con múltiples propiedades nutricionales</w:t>
      </w:r>
      <w:r w:rsidR="00254324">
        <w:t>. Es importante</w:t>
      </w:r>
      <w:r w:rsidR="00722666">
        <w:t xml:space="preserve"> </w:t>
      </w:r>
      <w:r>
        <w:t>manej</w:t>
      </w:r>
      <w:r w:rsidR="00254324">
        <w:t>ar</w:t>
      </w:r>
      <w:r>
        <w:t xml:space="preserve"> correct</w:t>
      </w:r>
      <w:r w:rsidR="00254324">
        <w:t>amente el huev</w:t>
      </w:r>
      <w:r>
        <w:t>o</w:t>
      </w:r>
      <w:r w:rsidR="00254324">
        <w:t xml:space="preserve"> y los platos preparados con huevo como ingrediente, sean en crudo o cocinados</w:t>
      </w:r>
      <w:r w:rsidR="0052688D">
        <w:t xml:space="preserve">, especialmente </w:t>
      </w:r>
      <w:r>
        <w:t xml:space="preserve"> en esta época del año.</w:t>
      </w:r>
    </w:p>
    <w:p w14:paraId="5123B67B" w14:textId="351EC8BD" w:rsidR="002B09FF" w:rsidRDefault="002B09FF" w:rsidP="005833B2">
      <w:pPr>
        <w:tabs>
          <w:tab w:val="left" w:pos="567"/>
        </w:tabs>
        <w:spacing w:after="120" w:line="276" w:lineRule="auto"/>
        <w:jc w:val="both"/>
      </w:pPr>
      <w:r w:rsidRPr="00F8550E">
        <w:rPr>
          <w:rFonts w:cs="Times New Roman"/>
        </w:rPr>
        <w:t xml:space="preserve">Mar Fernández, directora </w:t>
      </w:r>
      <w:r w:rsidRPr="00F8550E">
        <w:t>adjunta de INPROVO, a</w:t>
      </w:r>
      <w:r>
        <w:t>firma</w:t>
      </w:r>
      <w:r w:rsidRPr="00F8550E">
        <w:t xml:space="preserve"> que </w:t>
      </w:r>
      <w:r w:rsidRPr="00F8550E">
        <w:rPr>
          <w:rFonts w:ascii="Calibri" w:hAnsi="Calibri" w:cs="Calibri"/>
          <w:color w:val="000000" w:themeColor="text1"/>
        </w:rPr>
        <w:t>“</w:t>
      </w:r>
      <w:r w:rsidR="00254324">
        <w:rPr>
          <w:rFonts w:ascii="Calibri" w:hAnsi="Calibri" w:cs="Calibri"/>
          <w:color w:val="000000" w:themeColor="text1"/>
        </w:rPr>
        <w:t>P</w:t>
      </w:r>
      <w:r>
        <w:rPr>
          <w:rFonts w:ascii="Calibri" w:hAnsi="Calibri" w:cs="Calibri"/>
          <w:color w:val="000000" w:themeColor="text1"/>
        </w:rPr>
        <w:t>o</w:t>
      </w:r>
      <w:r w:rsidR="00254324">
        <w:rPr>
          <w:rFonts w:ascii="Calibri" w:hAnsi="Calibri" w:cs="Calibri"/>
          <w:color w:val="000000" w:themeColor="text1"/>
        </w:rPr>
        <w:t>demo</w:t>
      </w:r>
      <w:r>
        <w:rPr>
          <w:rFonts w:ascii="Calibri" w:hAnsi="Calibri" w:cs="Calibri"/>
          <w:color w:val="000000" w:themeColor="text1"/>
        </w:rPr>
        <w:t>s hacer mayonesa en casa en veran</w:t>
      </w:r>
      <w:r w:rsidRPr="00313568">
        <w:rPr>
          <w:rFonts w:ascii="Calibri" w:hAnsi="Calibri" w:cs="Calibri"/>
          <w:color w:val="000000" w:themeColor="text1"/>
        </w:rPr>
        <w:t>o</w:t>
      </w:r>
      <w:r w:rsidR="00254324">
        <w:rPr>
          <w:rFonts w:ascii="Calibri" w:hAnsi="Calibri" w:cs="Calibri"/>
          <w:color w:val="000000" w:themeColor="text1"/>
        </w:rPr>
        <w:t>, siempre</w:t>
      </w:r>
      <w:r>
        <w:rPr>
          <w:rFonts w:ascii="Calibri" w:hAnsi="Calibri" w:cs="Calibri"/>
          <w:color w:val="000000" w:themeColor="text1"/>
        </w:rPr>
        <w:t xml:space="preserve"> </w:t>
      </w:r>
      <w:r>
        <w:t>utiliza</w:t>
      </w:r>
      <w:r w:rsidR="00254324">
        <w:t>ndo</w:t>
      </w:r>
      <w:r>
        <w:t xml:space="preserve"> </w:t>
      </w:r>
      <w:r w:rsidRPr="00114064">
        <w:t xml:space="preserve">huevos </w:t>
      </w:r>
      <w:r w:rsidR="00514D8C" w:rsidRPr="00114064">
        <w:t>dentro de la fecha de consumo preferente</w:t>
      </w:r>
      <w:r w:rsidR="00254324" w:rsidRPr="00114064">
        <w:t xml:space="preserve">, </w:t>
      </w:r>
      <w:r w:rsidR="00254324">
        <w:t>preparándola con la mayor higiene</w:t>
      </w:r>
      <w:r w:rsidR="0048096F">
        <w:t xml:space="preserve"> </w:t>
      </w:r>
      <w:r>
        <w:t>y añadi</w:t>
      </w:r>
      <w:r w:rsidR="00254324">
        <w:t>endo</w:t>
      </w:r>
      <w:r>
        <w:t xml:space="preserve"> un ácido</w:t>
      </w:r>
      <w:r w:rsidR="0025318B">
        <w:t xml:space="preserve"> </w:t>
      </w:r>
      <w:r>
        <w:t>en su elaboración</w:t>
      </w:r>
      <w:r w:rsidR="00254324">
        <w:t xml:space="preserve"> (vinagre o limón, por ejemplo)</w:t>
      </w:r>
      <w:r>
        <w:t xml:space="preserve">, ya que el pH bajo inhibe el crecimiento de los microorganismos. Para hacer mayonesa </w:t>
      </w:r>
      <w:r w:rsidR="00254324">
        <w:t>podemos</w:t>
      </w:r>
      <w:r>
        <w:t xml:space="preserve"> utilizar solo la yema, </w:t>
      </w:r>
      <w:r w:rsidR="00254324">
        <w:t xml:space="preserve">que es la </w:t>
      </w:r>
      <w:r>
        <w:t>par</w:t>
      </w:r>
      <w:r w:rsidR="00254324">
        <w:t>te d</w:t>
      </w:r>
      <w:r>
        <w:t>el</w:t>
      </w:r>
      <w:r w:rsidR="00254324">
        <w:t xml:space="preserve"> huevo que </w:t>
      </w:r>
      <w:r w:rsidR="005C5317">
        <w:t>contiene</w:t>
      </w:r>
      <w:r w:rsidR="00254324">
        <w:t xml:space="preserve"> l</w:t>
      </w:r>
      <w:r w:rsidR="005C5317">
        <w:t>a lecitina, el</w:t>
      </w:r>
      <w:r w:rsidR="00254324">
        <w:t xml:space="preserve"> compuesto </w:t>
      </w:r>
      <w:r w:rsidR="007A21B0">
        <w:t>que aporta la</w:t>
      </w:r>
      <w:r w:rsidR="00254324">
        <w:t xml:space="preserve"> propiedad</w:t>
      </w:r>
      <w:r>
        <w:t xml:space="preserve"> emulsionante</w:t>
      </w:r>
      <w:r w:rsidR="00254324">
        <w:t>, o</w:t>
      </w:r>
      <w:r>
        <w:t xml:space="preserve"> el huevo entero. La mayonesa se prepara batiendo yema (o huevo entero) a temperatura ambiente o templad</w:t>
      </w:r>
      <w:r w:rsidR="007A21B0">
        <w:t>o</w:t>
      </w:r>
      <w:r>
        <w:t>, aceite</w:t>
      </w:r>
      <w:r w:rsidR="005C5317">
        <w:t>, sal</w:t>
      </w:r>
      <w:r>
        <w:t xml:space="preserve"> y jugo de limón o vinagre. Se debe conservar en la nevera </w:t>
      </w:r>
      <w:r w:rsidR="005C5317">
        <w:t>y utilizarse</w:t>
      </w:r>
      <w:r w:rsidR="007A21B0">
        <w:t xml:space="preserve"> preferiblemente</w:t>
      </w:r>
      <w:r>
        <w:t xml:space="preserve"> en </w:t>
      </w:r>
      <w:r w:rsidR="005C5317">
        <w:t>24 horas</w:t>
      </w:r>
      <w:r>
        <w:t xml:space="preserve">. </w:t>
      </w:r>
    </w:p>
    <w:p w14:paraId="56FBA28E" w14:textId="1D1ED1DA" w:rsidR="002B09FF" w:rsidRPr="00114064" w:rsidRDefault="002B09FF" w:rsidP="005833B2">
      <w:pPr>
        <w:tabs>
          <w:tab w:val="left" w:pos="567"/>
        </w:tabs>
        <w:spacing w:after="120" w:line="276" w:lineRule="auto"/>
        <w:jc w:val="both"/>
        <w:rPr>
          <w:i/>
          <w:color w:val="FF0000"/>
        </w:rPr>
      </w:pPr>
      <w:r w:rsidRPr="00114064">
        <w:t>Conviene recorda</w:t>
      </w:r>
      <w:r w:rsidR="000E4C9F" w:rsidRPr="00114064">
        <w:t>r</w:t>
      </w:r>
      <w:r w:rsidRPr="00114064">
        <w:t xml:space="preserve"> que en España es obligatorio </w:t>
      </w:r>
      <w:r w:rsidR="005C5317" w:rsidRPr="00114064">
        <w:t xml:space="preserve">por ley </w:t>
      </w:r>
      <w:r w:rsidRPr="00114064">
        <w:t xml:space="preserve">que los restaurantes </w:t>
      </w:r>
      <w:r w:rsidR="005C5317" w:rsidRPr="00114064">
        <w:t xml:space="preserve">y otros operadores que preparen comidas listas para el consumo </w:t>
      </w:r>
      <w:r w:rsidR="003A1C1E" w:rsidRPr="00114064">
        <w:t>empleen</w:t>
      </w:r>
      <w:r w:rsidRPr="00114064">
        <w:t xml:space="preserve"> huevos pasteurizados </w:t>
      </w:r>
      <w:r w:rsidR="005C5317" w:rsidRPr="00114064">
        <w:t>para</w:t>
      </w:r>
      <w:r w:rsidRPr="00114064">
        <w:t xml:space="preserve"> prepara</w:t>
      </w:r>
      <w:r w:rsidR="005C5317" w:rsidRPr="00114064">
        <w:t>r</w:t>
      </w:r>
      <w:r w:rsidRPr="00114064">
        <w:t xml:space="preserve"> mayonesa</w:t>
      </w:r>
      <w:r w:rsidR="005C5317" w:rsidRPr="00114064">
        <w:t xml:space="preserve"> y </w:t>
      </w:r>
      <w:r w:rsidR="007A21B0" w:rsidRPr="00114064">
        <w:t>otras recetas</w:t>
      </w:r>
      <w:r w:rsidR="005C5317" w:rsidRPr="00114064">
        <w:t xml:space="preserve"> si</w:t>
      </w:r>
      <w:r w:rsidR="007A21B0" w:rsidRPr="00114064">
        <w:t xml:space="preserve"> </w:t>
      </w:r>
      <w:r w:rsidR="005C5317" w:rsidRPr="00114064">
        <w:t>n</w:t>
      </w:r>
      <w:r w:rsidR="007A21B0" w:rsidRPr="00114064">
        <w:t>o se</w:t>
      </w:r>
      <w:r w:rsidR="005C5317" w:rsidRPr="00114064">
        <w:t xml:space="preserve"> cocina</w:t>
      </w:r>
      <w:r w:rsidR="007A21B0" w:rsidRPr="00114064">
        <w:t>n</w:t>
      </w:r>
      <w:r w:rsidR="005C5317" w:rsidRPr="00114064">
        <w:t xml:space="preserve"> a suficiente temperatura</w:t>
      </w:r>
      <w:r w:rsidRPr="00114064">
        <w:t>, p</w:t>
      </w:r>
      <w:r w:rsidR="005C5317" w:rsidRPr="00114064">
        <w:t>a</w:t>
      </w:r>
      <w:r w:rsidRPr="00114064">
        <w:t>r</w:t>
      </w:r>
      <w:r w:rsidR="005C5317" w:rsidRPr="00114064">
        <w:t>a</w:t>
      </w:r>
      <w:r w:rsidRPr="00114064">
        <w:t xml:space="preserve">  </w:t>
      </w:r>
      <w:r w:rsidR="005C5317" w:rsidRPr="00114064">
        <w:t xml:space="preserve">garantizar la </w:t>
      </w:r>
      <w:r w:rsidRPr="00114064">
        <w:t>s</w:t>
      </w:r>
      <w:r w:rsidR="005C5317" w:rsidRPr="00114064">
        <w:t>eguridad alimentaria</w:t>
      </w:r>
      <w:r w:rsidR="00514D8C" w:rsidRPr="00114064">
        <w:t xml:space="preserve"> en los establecimientos de restauración</w:t>
      </w:r>
      <w:r w:rsidRPr="00114064">
        <w:t>.</w:t>
      </w:r>
    </w:p>
    <w:p w14:paraId="59253B0D" w14:textId="4DB8F093" w:rsidR="003A1C1E" w:rsidRPr="003A1C1E" w:rsidRDefault="00352181" w:rsidP="005833B2">
      <w:pPr>
        <w:tabs>
          <w:tab w:val="left" w:pos="567"/>
        </w:tabs>
        <w:spacing w:after="120" w:line="276" w:lineRule="auto"/>
        <w:jc w:val="both"/>
        <w:rPr>
          <w:b/>
          <w:bCs/>
        </w:rPr>
      </w:pPr>
      <w:r>
        <w:rPr>
          <w:b/>
          <w:bCs/>
        </w:rPr>
        <w:t>Consejos para evitar la salmonelosis en el hogar</w:t>
      </w:r>
    </w:p>
    <w:p w14:paraId="3A2A14F6" w14:textId="1E68A804" w:rsidR="0052688D" w:rsidRPr="00114064" w:rsidRDefault="005C5317" w:rsidP="003A1C1E">
      <w:pPr>
        <w:tabs>
          <w:tab w:val="left" w:pos="567"/>
        </w:tabs>
        <w:spacing w:after="120" w:line="276" w:lineRule="auto"/>
        <w:jc w:val="both"/>
      </w:pPr>
      <w:r>
        <w:t>L</w:t>
      </w:r>
      <w:r w:rsidR="00722666">
        <w:t xml:space="preserve">a </w:t>
      </w:r>
      <w:r w:rsidR="0052688D" w:rsidRPr="0052688D">
        <w:t>salmonelosis</w:t>
      </w:r>
      <w:r>
        <w:t xml:space="preserve"> es</w:t>
      </w:r>
      <w:r w:rsidR="0052688D" w:rsidRPr="0052688D">
        <w:t xml:space="preserve"> una toxiinfección de origen bacteriano </w:t>
      </w:r>
      <w:r w:rsidR="0052688D" w:rsidRPr="00114064">
        <w:t xml:space="preserve">que </w:t>
      </w:r>
      <w:r w:rsidR="00514D8C" w:rsidRPr="00114064">
        <w:t xml:space="preserve">se </w:t>
      </w:r>
      <w:r w:rsidR="0052688D" w:rsidRPr="00114064">
        <w:t xml:space="preserve">transmite a través de los alimentos cuando no se han manipulado en condiciones higiénicas. </w:t>
      </w:r>
    </w:p>
    <w:p w14:paraId="2E870F2D" w14:textId="6191BCC1" w:rsidR="000E4C9F" w:rsidRDefault="002B09FF" w:rsidP="005833B2">
      <w:pPr>
        <w:tabs>
          <w:tab w:val="left" w:pos="567"/>
        </w:tabs>
        <w:spacing w:after="120" w:line="276" w:lineRule="auto"/>
        <w:jc w:val="both"/>
      </w:pPr>
      <w:r w:rsidRPr="00114064">
        <w:t xml:space="preserve">Para reducir el riesgo de toxiinfección alimentaria es importante usar huevos </w:t>
      </w:r>
      <w:r w:rsidR="00514D8C" w:rsidRPr="00114064">
        <w:t>frescos</w:t>
      </w:r>
      <w:r w:rsidR="00514D8C" w:rsidRPr="00114064">
        <w:rPr>
          <w:i/>
        </w:rPr>
        <w:t>,</w:t>
      </w:r>
      <w:r w:rsidRPr="00114064">
        <w:t xml:space="preserve"> que se hayan conservado refrigerados lo antes posible tras la compra</w:t>
      </w:r>
      <w:r w:rsidR="007A21B0" w:rsidRPr="00114064">
        <w:t xml:space="preserve"> y con la cáscara </w:t>
      </w:r>
      <w:r w:rsidR="00514D8C" w:rsidRPr="00114064">
        <w:t xml:space="preserve">sin fisuras y </w:t>
      </w:r>
      <w:r w:rsidR="007A21B0" w:rsidRPr="00114064">
        <w:t>limpia</w:t>
      </w:r>
      <w:r w:rsidRPr="00114064">
        <w:t>.</w:t>
      </w:r>
      <w:r>
        <w:t xml:space="preserve"> </w:t>
      </w:r>
    </w:p>
    <w:p w14:paraId="32885641" w14:textId="312D9ABA" w:rsidR="000E4C9F" w:rsidRDefault="000E4C9F" w:rsidP="000E4C9F">
      <w:pPr>
        <w:tabs>
          <w:tab w:val="left" w:pos="567"/>
        </w:tabs>
        <w:spacing w:after="120" w:line="276" w:lineRule="auto"/>
        <w:jc w:val="both"/>
      </w:pPr>
      <w:r w:rsidRPr="000E4C9F">
        <w:lastRenderedPageBreak/>
        <w:t xml:space="preserve">Mantener una higiene adecuada en la cocina, lavarse las manos y limpiar los utensilios después de manejar los huevos, cocinar los alimentos a temperatura suficiente, mantenerlos en el frigorífico tras su preparación </w:t>
      </w:r>
      <w:r w:rsidR="007A21B0">
        <w:t>(</w:t>
      </w:r>
      <w:r w:rsidRPr="000E4C9F">
        <w:t>si no son para consumo inmediato</w:t>
      </w:r>
      <w:r w:rsidR="007A21B0">
        <w:t>)</w:t>
      </w:r>
      <w:r w:rsidRPr="000E4C9F">
        <w:t xml:space="preserve"> y no dejarlos a temperatura ambiente, especialmente en v</w:t>
      </w:r>
      <w:r w:rsidR="0099104B">
        <w:t>e</w:t>
      </w:r>
      <w:r w:rsidRPr="000E4C9F">
        <w:t>rano</w:t>
      </w:r>
      <w:r w:rsidR="0099104B">
        <w:t>,</w:t>
      </w:r>
      <w:r w:rsidR="005C5317">
        <w:t xml:space="preserve"> son algunas de las medidas higiénicas para un manejo seguro de los alimentos preparados con huevo. E</w:t>
      </w:r>
      <w:r>
        <w:t xml:space="preserve">vitar la </w:t>
      </w:r>
      <w:r w:rsidRPr="000E4C9F">
        <w:t>contaminación</w:t>
      </w:r>
      <w:r w:rsidR="005C5317">
        <w:t xml:space="preserve"> cruzada </w:t>
      </w:r>
      <w:r w:rsidR="007A21B0">
        <w:t xml:space="preserve">(que se produce, </w:t>
      </w:r>
      <w:r w:rsidR="005C5317">
        <w:t xml:space="preserve">por ejemplo, </w:t>
      </w:r>
      <w:r w:rsidR="007A21B0">
        <w:t xml:space="preserve">al </w:t>
      </w:r>
      <w:r w:rsidR="005C5317">
        <w:t>pone</w:t>
      </w:r>
      <w:r w:rsidR="007A21B0">
        <w:t>r</w:t>
      </w:r>
      <w:r w:rsidR="005C5317">
        <w:t xml:space="preserve"> en contacto</w:t>
      </w:r>
      <w:r w:rsidRPr="000E4C9F">
        <w:t xml:space="preserve">  alimentos ya cocinados con otros crudos</w:t>
      </w:r>
      <w:r w:rsidR="005C5317">
        <w:t>)</w:t>
      </w:r>
      <w:r>
        <w:t xml:space="preserve"> </w:t>
      </w:r>
      <w:r w:rsidR="005C5317">
        <w:t>e</w:t>
      </w:r>
      <w:r w:rsidRPr="000E4C9F">
        <w:t>s</w:t>
      </w:r>
      <w:r w:rsidR="005C5317">
        <w:t xml:space="preserve"> también</w:t>
      </w:r>
      <w:r w:rsidRPr="000E4C9F">
        <w:t xml:space="preserve"> </w:t>
      </w:r>
      <w:r w:rsidR="007A21B0">
        <w:t>esencial</w:t>
      </w:r>
      <w:r w:rsidRPr="000E4C9F">
        <w:t>.</w:t>
      </w:r>
      <w:r w:rsidR="0099104B">
        <w:t xml:space="preserve"> En cuanto a la temperatura de cocinado adecuada, </w:t>
      </w:r>
      <w:r>
        <w:t>l</w:t>
      </w:r>
      <w:r w:rsidRPr="000E4C9F">
        <w:t>a salmonela no resiste temperaturas por encima de los 70</w:t>
      </w:r>
      <w:r w:rsidR="0099104B" w:rsidRPr="00114064">
        <w:rPr>
          <w:vertAlign w:val="superscript"/>
        </w:rPr>
        <w:t>o</w:t>
      </w:r>
      <w:r w:rsidR="0099104B">
        <w:rPr>
          <w:vertAlign w:val="superscript"/>
        </w:rPr>
        <w:t xml:space="preserve"> </w:t>
      </w:r>
      <w:r w:rsidR="0099104B" w:rsidRPr="00114064">
        <w:t>C</w:t>
      </w:r>
      <w:r w:rsidR="0099104B">
        <w:t xml:space="preserve">. A esta temperatura la clara está coagulada, pero la yema se mantiene todavía líquida. </w:t>
      </w:r>
    </w:p>
    <w:p w14:paraId="45A01145" w14:textId="1BDC7C36" w:rsidR="00352181" w:rsidRPr="00352181" w:rsidRDefault="00352181" w:rsidP="000E4C9F">
      <w:pPr>
        <w:tabs>
          <w:tab w:val="left" w:pos="567"/>
        </w:tabs>
        <w:spacing w:after="120" w:line="276" w:lineRule="auto"/>
        <w:jc w:val="both"/>
        <w:rPr>
          <w:b/>
          <w:bCs/>
        </w:rPr>
      </w:pPr>
      <w:r w:rsidRPr="00352181">
        <w:rPr>
          <w:b/>
          <w:bCs/>
        </w:rPr>
        <w:t xml:space="preserve">El </w:t>
      </w:r>
      <w:r w:rsidR="007A21B0">
        <w:rPr>
          <w:b/>
          <w:bCs/>
        </w:rPr>
        <w:t>M</w:t>
      </w:r>
      <w:r w:rsidRPr="00352181">
        <w:rPr>
          <w:b/>
          <w:bCs/>
        </w:rPr>
        <w:t xml:space="preserve">odelo </w:t>
      </w:r>
      <w:r w:rsidR="007A21B0">
        <w:rPr>
          <w:b/>
          <w:bCs/>
        </w:rPr>
        <w:t xml:space="preserve">Europeo </w:t>
      </w:r>
      <w:r w:rsidRPr="00352181">
        <w:rPr>
          <w:b/>
          <w:bCs/>
        </w:rPr>
        <w:t xml:space="preserve">de </w:t>
      </w:r>
      <w:r w:rsidR="007A21B0">
        <w:rPr>
          <w:b/>
          <w:bCs/>
        </w:rPr>
        <w:t>P</w:t>
      </w:r>
      <w:r w:rsidRPr="00352181">
        <w:rPr>
          <w:b/>
          <w:bCs/>
        </w:rPr>
        <w:t>roducción</w:t>
      </w:r>
      <w:r w:rsidR="007A21B0" w:rsidRPr="00114064">
        <w:rPr>
          <w:b/>
          <w:bCs/>
          <w:vertAlign w:val="superscript"/>
        </w:rPr>
        <w:t>1</w:t>
      </w:r>
      <w:r w:rsidR="007A21B0">
        <w:rPr>
          <w:b/>
          <w:bCs/>
        </w:rPr>
        <w:t>,</w:t>
      </w:r>
      <w:r w:rsidRPr="00352181">
        <w:rPr>
          <w:b/>
          <w:bCs/>
        </w:rPr>
        <w:t xml:space="preserve"> el más exigente del mundo</w:t>
      </w:r>
    </w:p>
    <w:p w14:paraId="30B16857" w14:textId="094743B5" w:rsidR="000E4C9F" w:rsidRDefault="000E4C9F" w:rsidP="000E4C9F">
      <w:pPr>
        <w:tabs>
          <w:tab w:val="left" w:pos="567"/>
        </w:tabs>
        <w:spacing w:after="120" w:line="276" w:lineRule="auto"/>
        <w:jc w:val="both"/>
      </w:pPr>
      <w:r>
        <w:t>Para evitar la salmonella</w:t>
      </w:r>
      <w:r w:rsidR="007A21B0">
        <w:t>,</w:t>
      </w:r>
      <w:r>
        <w:t xml:space="preserve"> en l</w:t>
      </w:r>
      <w:r w:rsidRPr="0052688D">
        <w:t>as granjas comerciales de la U</w:t>
      </w:r>
      <w:r>
        <w:t xml:space="preserve">E </w:t>
      </w:r>
      <w:r w:rsidR="0099104B">
        <w:t>se aplica</w:t>
      </w:r>
      <w:r>
        <w:t>n</w:t>
      </w:r>
      <w:r w:rsidRPr="0052688D">
        <w:t xml:space="preserve"> planes sanitarios </w:t>
      </w:r>
      <w:r w:rsidR="0099104B">
        <w:t>de vigilancia y</w:t>
      </w:r>
      <w:r w:rsidRPr="0052688D">
        <w:t xml:space="preserve"> control </w:t>
      </w:r>
      <w:r w:rsidR="0099104B">
        <w:t xml:space="preserve">de la salmonela </w:t>
      </w:r>
      <w:r w:rsidRPr="0052688D">
        <w:t>e</w:t>
      </w:r>
      <w:r w:rsidR="0099104B">
        <w:t>n</w:t>
      </w:r>
      <w:r w:rsidRPr="0052688D">
        <w:t xml:space="preserve"> las gallinas ponedoras</w:t>
      </w:r>
      <w:r w:rsidR="0099104B">
        <w:t xml:space="preserve">, su entorno, alimentos y bebidas. Es obligado implementar </w:t>
      </w:r>
      <w:r w:rsidRPr="0052688D">
        <w:t>buenas prácticas de higiene</w:t>
      </w:r>
      <w:r w:rsidR="0099104B">
        <w:t xml:space="preserve"> en la granja</w:t>
      </w:r>
      <w:r w:rsidRPr="0052688D">
        <w:t>,</w:t>
      </w:r>
      <w:r w:rsidR="0099104B">
        <w:t xml:space="preserve"> junto a</w:t>
      </w:r>
      <w:r w:rsidRPr="0052688D">
        <w:t xml:space="preserve"> un elevado nivel de bioseguridad, vacuna</w:t>
      </w:r>
      <w:r w:rsidR="0099104B">
        <w:t>r a toda</w:t>
      </w:r>
      <w:r w:rsidRPr="0052688D">
        <w:t>s</w:t>
      </w:r>
      <w:r w:rsidR="0099104B">
        <w:t xml:space="preserve"> las gallinas ponedoras</w:t>
      </w:r>
      <w:r w:rsidRPr="0052688D">
        <w:t xml:space="preserve"> y control</w:t>
      </w:r>
      <w:r w:rsidR="0099104B">
        <w:t>ar</w:t>
      </w:r>
      <w:r w:rsidRPr="0052688D">
        <w:t xml:space="preserve"> periódic</w:t>
      </w:r>
      <w:r w:rsidR="0099104B">
        <w:t>amente qu</w:t>
      </w:r>
      <w:r w:rsidRPr="0052688D">
        <w:t>e las aves, el pienso y el agua</w:t>
      </w:r>
      <w:r w:rsidR="0099104B">
        <w:t xml:space="preserve"> están exentos de salmonellas zoonóticas, las que se asocian a los brotes detectados en humanos. </w:t>
      </w:r>
      <w:r w:rsidR="0099104B" w:rsidRPr="00114064">
        <w:t>Además de los autocontroles que hacen los operadores, la sanidad</w:t>
      </w:r>
      <w:r w:rsidRPr="00114064">
        <w:t xml:space="preserve"> </w:t>
      </w:r>
      <w:r w:rsidR="0099104B" w:rsidRPr="00114064">
        <w:t xml:space="preserve">y las medidas de bioseguridad de las granjas </w:t>
      </w:r>
      <w:r w:rsidRPr="00114064">
        <w:t>son supervisad</w:t>
      </w:r>
      <w:r w:rsidR="0099104B" w:rsidRPr="00114064">
        <w:t>a</w:t>
      </w:r>
      <w:r w:rsidRPr="00114064">
        <w:t>s por las autoridades</w:t>
      </w:r>
      <w:r w:rsidR="007A21B0" w:rsidRPr="00114064">
        <w:t xml:space="preserve"> para </w:t>
      </w:r>
      <w:r w:rsidR="00514D8C" w:rsidRPr="00114064">
        <w:t>qu</w:t>
      </w:r>
      <w:r w:rsidR="007A21B0" w:rsidRPr="00114064">
        <w:t xml:space="preserve">e lleguen al mercado huevos </w:t>
      </w:r>
      <w:r w:rsidR="00514D8C" w:rsidRPr="00114064">
        <w:t>co</w:t>
      </w:r>
      <w:r w:rsidR="007A21B0" w:rsidRPr="00114064">
        <w:t>n todas las garantías</w:t>
      </w:r>
      <w:r w:rsidRPr="00114064">
        <w:t>. Por algo, el</w:t>
      </w:r>
      <w:r>
        <w:t xml:space="preserve"> modelo de producción del huevo europeo es el más exigente del mundo. </w:t>
      </w:r>
    </w:p>
    <w:p w14:paraId="10A32C93" w14:textId="584378D1" w:rsidR="002B09FF" w:rsidRPr="00663458" w:rsidRDefault="00663458" w:rsidP="002B09FF">
      <w:pPr>
        <w:tabs>
          <w:tab w:val="left" w:pos="567"/>
        </w:tabs>
        <w:spacing w:after="120" w:line="276" w:lineRule="auto"/>
        <w:jc w:val="both"/>
      </w:pPr>
      <w:r w:rsidRPr="00663458">
        <w:t>Los huevos producidos en la Unión Europea cumplen la normativa más exigente del mundo: el Modelo Europeo de Producción (MEP). Se trata de un conjunto de normas que garantizan la seguridad alimentaria, el bienestar y la sanidad animal, además de promover la sostenibilidad de la producción y el respeto al medio ambiente.</w:t>
      </w:r>
    </w:p>
    <w:p w14:paraId="0646BBC6" w14:textId="30F06017" w:rsidR="006A6F5A" w:rsidRPr="00170C3A" w:rsidRDefault="00FC7520" w:rsidP="002B09FF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Nuevos retos y juegos en el segundo año de campaña </w:t>
      </w:r>
    </w:p>
    <w:p w14:paraId="629E3E5E" w14:textId="0DFD2F8E" w:rsidR="006A6F5A" w:rsidRPr="003E1E85" w:rsidRDefault="00304EE9" w:rsidP="00C1246B">
      <w:pPr>
        <w:spacing w:line="276" w:lineRule="auto"/>
        <w:jc w:val="both"/>
        <w:rPr>
          <w:rFonts w:cs="Times New Roman"/>
          <w:color w:val="000000" w:themeColor="text1"/>
        </w:rPr>
      </w:pPr>
      <w:r w:rsidRPr="000D0C73">
        <w:rPr>
          <w:rFonts w:ascii="Calibri" w:hAnsi="Calibri" w:cs="Calibri"/>
          <w:color w:val="000000" w:themeColor="text1"/>
        </w:rPr>
        <w:t xml:space="preserve">La Organización Interprofesional del Huevo y sus Productos, INPROVO, </w:t>
      </w:r>
      <w:r>
        <w:rPr>
          <w:rFonts w:ascii="Calibri" w:hAnsi="Calibri" w:cs="Calibri"/>
          <w:color w:val="000000" w:themeColor="text1"/>
        </w:rPr>
        <w:t xml:space="preserve">coordina la </w:t>
      </w:r>
      <w:r w:rsidRPr="000D0C73">
        <w:rPr>
          <w:rFonts w:ascii="Calibri" w:hAnsi="Calibri" w:cs="Calibri"/>
          <w:color w:val="000000" w:themeColor="text1"/>
        </w:rPr>
        <w:t xml:space="preserve">campaña </w:t>
      </w:r>
      <w:r w:rsidRPr="001064F3">
        <w:rPr>
          <w:rFonts w:cs="Times New Roman"/>
          <w:b/>
          <w:bCs/>
          <w:i/>
          <w:iCs/>
        </w:rPr>
        <w:t>Los Juegos del Huevo</w:t>
      </w:r>
      <w:r w:rsidRPr="000D0C73">
        <w:rPr>
          <w:rFonts w:cs="Times New Roman"/>
        </w:rPr>
        <w:t xml:space="preserve"> que</w:t>
      </w:r>
      <w:r w:rsidR="00CA0DAE">
        <w:rPr>
          <w:rFonts w:cs="Times New Roman"/>
        </w:rPr>
        <w:t>,</w:t>
      </w:r>
      <w:r w:rsidRPr="000D0C73">
        <w:rPr>
          <w:rFonts w:cs="Times New Roman"/>
        </w:rPr>
        <w:t xml:space="preserve"> durante los años 2023, 2024 y 2025</w:t>
      </w:r>
      <w:r>
        <w:rPr>
          <w:rFonts w:cs="Times New Roman"/>
        </w:rPr>
        <w:t>, informa sobre</w:t>
      </w:r>
      <w:r w:rsidRPr="000D0C73">
        <w:rPr>
          <w:rFonts w:cs="Times New Roman"/>
        </w:rPr>
        <w:t xml:space="preserve"> el modelo de producción del huevo europeo, </w:t>
      </w:r>
      <w:r w:rsidR="00CA0DAE">
        <w:rPr>
          <w:rFonts w:cs="Times New Roman"/>
        </w:rPr>
        <w:t>y su</w:t>
      </w:r>
      <w:r w:rsidRPr="000D0C73">
        <w:rPr>
          <w:rFonts w:cs="Times New Roman"/>
        </w:rPr>
        <w:t xml:space="preserve"> importancia </w:t>
      </w:r>
      <w:r w:rsidR="00CA0DAE">
        <w:rPr>
          <w:rFonts w:cs="Times New Roman"/>
        </w:rPr>
        <w:t>como part</w:t>
      </w:r>
      <w:r w:rsidRPr="000D0C73">
        <w:rPr>
          <w:rFonts w:cs="Times New Roman"/>
        </w:rPr>
        <w:t>e</w:t>
      </w:r>
      <w:r w:rsidR="00CA0DAE">
        <w:rPr>
          <w:rFonts w:cs="Times New Roman"/>
        </w:rPr>
        <w:t xml:space="preserve"> de</w:t>
      </w:r>
      <w:r w:rsidRPr="000D0C73">
        <w:rPr>
          <w:rFonts w:cs="Times New Roman"/>
        </w:rPr>
        <w:t xml:space="preserve"> </w:t>
      </w:r>
      <w:r w:rsidR="00CA0DAE">
        <w:rPr>
          <w:rFonts w:cs="Times New Roman"/>
        </w:rPr>
        <w:t>u</w:t>
      </w:r>
      <w:r w:rsidRPr="000D0C73">
        <w:rPr>
          <w:rFonts w:cs="Times New Roman"/>
        </w:rPr>
        <w:t xml:space="preserve">na dieta </w:t>
      </w:r>
      <w:r w:rsidR="00CA0DAE">
        <w:rPr>
          <w:rFonts w:cs="Times New Roman"/>
        </w:rPr>
        <w:t xml:space="preserve">saludable por su </w:t>
      </w:r>
      <w:r w:rsidRPr="000D0C73">
        <w:rPr>
          <w:rFonts w:cs="Times New Roman"/>
        </w:rPr>
        <w:t>gran valor nutricional</w:t>
      </w:r>
      <w:r w:rsidRPr="00FA008E">
        <w:rPr>
          <w:rFonts w:cs="Times New Roman"/>
          <w:vertAlign w:val="superscript"/>
        </w:rPr>
        <w:t>2</w:t>
      </w:r>
      <w:r w:rsidR="006F657F">
        <w:rPr>
          <w:rFonts w:cs="Times New Roman"/>
        </w:rPr>
        <w:t>.</w:t>
      </w:r>
      <w:r w:rsidR="00CA0DAE">
        <w:rPr>
          <w:rFonts w:cs="Times New Roman"/>
        </w:rPr>
        <w:t xml:space="preserve"> </w:t>
      </w:r>
      <w:r w:rsidR="006A6F5A">
        <w:rPr>
          <w:rFonts w:cs="Times New Roman"/>
        </w:rPr>
        <w:t>La campaña</w:t>
      </w:r>
      <w:r w:rsidR="006F657F">
        <w:rPr>
          <w:rFonts w:cs="Times New Roman"/>
          <w:i/>
          <w:iCs/>
        </w:rPr>
        <w:t xml:space="preserve"> </w:t>
      </w:r>
      <w:r w:rsidR="006F657F" w:rsidRPr="002A7C78">
        <w:rPr>
          <w:rFonts w:cs="Times New Roman"/>
        </w:rPr>
        <w:t xml:space="preserve">se </w:t>
      </w:r>
      <w:r w:rsidR="00CA0DAE">
        <w:rPr>
          <w:rFonts w:cs="Times New Roman"/>
        </w:rPr>
        <w:t>dirige a un público principalmente joven y propone actividades</w:t>
      </w:r>
      <w:r w:rsidR="00EC7770">
        <w:rPr>
          <w:rFonts w:cs="Times New Roman"/>
        </w:rPr>
        <w:t xml:space="preserve"> </w:t>
      </w:r>
      <w:r w:rsidR="00EC7770" w:rsidRPr="002A7C78">
        <w:rPr>
          <w:rFonts w:cs="Times New Roman"/>
          <w:i/>
          <w:iCs/>
        </w:rPr>
        <w:t>online</w:t>
      </w:r>
      <w:r w:rsidR="00CA0DAE">
        <w:rPr>
          <w:rFonts w:cs="Times New Roman"/>
        </w:rPr>
        <w:t xml:space="preserve"> basadas en </w:t>
      </w:r>
      <w:r w:rsidR="006A6F5A">
        <w:rPr>
          <w:rFonts w:cs="Times New Roman"/>
        </w:rPr>
        <w:t>el entretenimiento y el juego colectivo</w:t>
      </w:r>
      <w:r w:rsidR="009A77F7">
        <w:rPr>
          <w:rFonts w:cs="Times New Roman"/>
        </w:rPr>
        <w:t>.</w:t>
      </w:r>
    </w:p>
    <w:p w14:paraId="04B96FF6" w14:textId="5005D973" w:rsidR="00D35B79" w:rsidRPr="002D6365" w:rsidRDefault="0019303B" w:rsidP="00C1246B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Durante </w:t>
      </w:r>
      <w:r w:rsidR="009A77F7">
        <w:rPr>
          <w:rFonts w:cs="Times New Roman"/>
        </w:rPr>
        <w:t>2024</w:t>
      </w:r>
      <w:r w:rsidR="00CA100F">
        <w:rPr>
          <w:rFonts w:cs="Times New Roman"/>
        </w:rPr>
        <w:t xml:space="preserve"> </w:t>
      </w:r>
      <w:r w:rsidR="006F657F">
        <w:rPr>
          <w:rFonts w:cs="Times New Roman"/>
        </w:rPr>
        <w:t>ha</w:t>
      </w:r>
      <w:r w:rsidR="00201C2E">
        <w:rPr>
          <w:rFonts w:cs="Times New Roman"/>
        </w:rPr>
        <w:t xml:space="preserve">y </w:t>
      </w:r>
      <w:r w:rsidR="0079602B">
        <w:rPr>
          <w:rFonts w:cs="Times New Roman"/>
        </w:rPr>
        <w:t xml:space="preserve">nuevos </w:t>
      </w:r>
      <w:r w:rsidR="00CA100F">
        <w:rPr>
          <w:rFonts w:cs="Times New Roman"/>
        </w:rPr>
        <w:t>retos y juegos</w:t>
      </w:r>
      <w:r w:rsidR="00C57EAA">
        <w:rPr>
          <w:rFonts w:cs="Times New Roman"/>
        </w:rPr>
        <w:t xml:space="preserve">, </w:t>
      </w:r>
      <w:r w:rsidR="009A77F7">
        <w:rPr>
          <w:rFonts w:cs="Times New Roman"/>
        </w:rPr>
        <w:t>que</w:t>
      </w:r>
      <w:r w:rsidR="00CA100F">
        <w:rPr>
          <w:rFonts w:cs="Times New Roman"/>
        </w:rPr>
        <w:t xml:space="preserve"> concluirán en </w:t>
      </w:r>
      <w:r w:rsidR="00E41EF7">
        <w:rPr>
          <w:rFonts w:cs="Times New Roman"/>
        </w:rPr>
        <w:t xml:space="preserve">un gran </w:t>
      </w:r>
      <w:r w:rsidR="00E41EF7" w:rsidRPr="00F07310">
        <w:rPr>
          <w:rFonts w:cs="Times New Roman"/>
        </w:rPr>
        <w:t>reto final</w:t>
      </w:r>
      <w:r w:rsidR="00E70347" w:rsidRPr="00F07310">
        <w:rPr>
          <w:rFonts w:cs="Times New Roman"/>
        </w:rPr>
        <w:t xml:space="preserve"> que se celebrará</w:t>
      </w:r>
      <w:r w:rsidR="00E41EF7" w:rsidRPr="00F07310">
        <w:rPr>
          <w:rFonts w:cs="Times New Roman"/>
        </w:rPr>
        <w:t xml:space="preserve"> el</w:t>
      </w:r>
      <w:r w:rsidR="00E41EF7">
        <w:rPr>
          <w:rFonts w:cs="Times New Roman"/>
        </w:rPr>
        <w:t xml:space="preserve"> Día Mundial del Huevo, </w:t>
      </w:r>
      <w:r w:rsidR="00C57EAA">
        <w:rPr>
          <w:rFonts w:cs="Times New Roman"/>
        </w:rPr>
        <w:t>e</w:t>
      </w:r>
      <w:r w:rsidR="00E41EF7">
        <w:rPr>
          <w:rFonts w:cs="Times New Roman"/>
        </w:rPr>
        <w:t>l segundo viernes</w:t>
      </w:r>
      <w:r w:rsidR="000409BD">
        <w:rPr>
          <w:rFonts w:cs="Times New Roman"/>
        </w:rPr>
        <w:t xml:space="preserve"> de </w:t>
      </w:r>
      <w:r w:rsidR="00E41EF7">
        <w:rPr>
          <w:rFonts w:cs="Times New Roman"/>
        </w:rPr>
        <w:t>octubre</w:t>
      </w:r>
      <w:r w:rsidR="0079602B">
        <w:rPr>
          <w:rFonts w:cs="Times New Roman"/>
        </w:rPr>
        <w:t xml:space="preserve"> (el 11 de octubre este año)</w:t>
      </w:r>
      <w:r w:rsidR="00E41EF7">
        <w:rPr>
          <w:rFonts w:cs="Times New Roman"/>
        </w:rPr>
        <w:t>.</w:t>
      </w:r>
      <w:r w:rsidR="00771A5F" w:rsidRPr="00771A5F">
        <w:rPr>
          <w:rFonts w:cs="Times New Roman"/>
        </w:rPr>
        <w:t xml:space="preserve"> </w:t>
      </w:r>
      <w:r w:rsidR="00771A5F">
        <w:rPr>
          <w:rFonts w:cs="Times New Roman"/>
        </w:rPr>
        <w:t>L</w:t>
      </w:r>
      <w:r w:rsidR="009A77F7">
        <w:rPr>
          <w:rFonts w:cs="Times New Roman"/>
        </w:rPr>
        <w:t>a</w:t>
      </w:r>
      <w:r w:rsidR="00771A5F">
        <w:rPr>
          <w:rFonts w:cs="Times New Roman"/>
        </w:rPr>
        <w:t>s</w:t>
      </w:r>
      <w:r w:rsidR="009A77F7">
        <w:rPr>
          <w:rFonts w:cs="Times New Roman"/>
        </w:rPr>
        <w:t xml:space="preserve"> actividades </w:t>
      </w:r>
      <w:r w:rsidR="00C57EAA">
        <w:rPr>
          <w:rFonts w:cs="Times New Roman"/>
        </w:rPr>
        <w:t>s</w:t>
      </w:r>
      <w:r w:rsidR="0079602B">
        <w:rPr>
          <w:rFonts w:cs="Times New Roman"/>
        </w:rPr>
        <w:t>e</w:t>
      </w:r>
      <w:r w:rsidR="006F657F">
        <w:rPr>
          <w:rFonts w:cs="Times New Roman"/>
        </w:rPr>
        <w:t xml:space="preserve"> </w:t>
      </w:r>
      <w:r w:rsidR="006A6F5A">
        <w:rPr>
          <w:rFonts w:cs="Times New Roman"/>
        </w:rPr>
        <w:t xml:space="preserve">desarrollan en la página web </w:t>
      </w:r>
      <w:hyperlink r:id="rId8" w:history="1">
        <w:r w:rsidR="006A6F5A">
          <w:rPr>
            <w:rStyle w:val="Hipervnculo"/>
            <w:rFonts w:cs="Times New Roman"/>
          </w:rPr>
          <w:t>www.losjuegosdelhuevo.eu</w:t>
        </w:r>
      </w:hyperlink>
      <w:r w:rsidR="006A6F5A">
        <w:rPr>
          <w:rFonts w:cs="Times New Roman"/>
        </w:rPr>
        <w:t xml:space="preserve"> y </w:t>
      </w:r>
      <w:r w:rsidR="0070328E">
        <w:rPr>
          <w:rFonts w:cs="Times New Roman"/>
        </w:rPr>
        <w:t>en l</w:t>
      </w:r>
      <w:r w:rsidR="006A6F5A">
        <w:rPr>
          <w:rFonts w:cs="Times New Roman"/>
        </w:rPr>
        <w:t xml:space="preserve">as redes sociales </w:t>
      </w:r>
      <w:hyperlink r:id="rId9" w:history="1">
        <w:r w:rsidR="006A6F5A" w:rsidRPr="00771A5F">
          <w:rPr>
            <w:rStyle w:val="Hipervnculo"/>
            <w:rFonts w:cs="Times New Roman"/>
          </w:rPr>
          <w:t>Instagram</w:t>
        </w:r>
      </w:hyperlink>
      <w:r w:rsidR="006A6F5A">
        <w:rPr>
          <w:rFonts w:cs="Times New Roman"/>
        </w:rPr>
        <w:t xml:space="preserve"> y </w:t>
      </w:r>
      <w:hyperlink r:id="rId10" w:history="1">
        <w:r w:rsidR="002D6365" w:rsidRPr="002D6365">
          <w:rPr>
            <w:rStyle w:val="Hipervnculo"/>
            <w:rFonts w:cs="Times New Roman"/>
            <w:i/>
            <w:iCs/>
          </w:rPr>
          <w:t>TikTok</w:t>
        </w:r>
      </w:hyperlink>
      <w:r w:rsidR="002D6365">
        <w:rPr>
          <w:rFonts w:cs="Times New Roman"/>
          <w:i/>
          <w:iCs/>
        </w:rPr>
        <w:t>.</w:t>
      </w:r>
      <w:r w:rsidR="00201C2E">
        <w:rPr>
          <w:rFonts w:cs="Times New Roman"/>
          <w:i/>
          <w:iCs/>
        </w:rPr>
        <w:t xml:space="preserve"> </w:t>
      </w:r>
    </w:p>
    <w:p w14:paraId="148E3423" w14:textId="77777777" w:rsidR="00F0799C" w:rsidRDefault="00F0799C" w:rsidP="00C1246B">
      <w:pPr>
        <w:pBdr>
          <w:bottom w:val="single" w:sz="4" w:space="1" w:color="auto"/>
        </w:pBdr>
        <w:jc w:val="both"/>
        <w:rPr>
          <w:rFonts w:cs="Times New Roman"/>
          <w:b/>
          <w:sz w:val="20"/>
          <w:szCs w:val="20"/>
        </w:rPr>
      </w:pPr>
    </w:p>
    <w:p w14:paraId="173F4972" w14:textId="5E203496" w:rsidR="006A6F5A" w:rsidRDefault="006A6F5A" w:rsidP="00C1246B">
      <w:pPr>
        <w:jc w:val="both"/>
        <w:rPr>
          <w:rFonts w:cs="Times New Roman"/>
          <w:sz w:val="20"/>
          <w:szCs w:val="20"/>
        </w:rPr>
      </w:pPr>
      <w:bookmarkStart w:id="2" w:name="_Hlk170809107"/>
      <w:r>
        <w:rPr>
          <w:rFonts w:cs="Times New Roman"/>
          <w:b/>
          <w:sz w:val="20"/>
          <w:szCs w:val="20"/>
        </w:rPr>
        <w:t xml:space="preserve">Acerca de </w:t>
      </w:r>
      <w:proofErr w:type="spellStart"/>
      <w:r>
        <w:rPr>
          <w:rFonts w:cs="Times New Roman"/>
          <w:b/>
          <w:sz w:val="20"/>
          <w:szCs w:val="20"/>
        </w:rPr>
        <w:t>Inprovo</w:t>
      </w:r>
      <w:proofErr w:type="spellEnd"/>
      <w:r>
        <w:rPr>
          <w:rFonts w:cs="Times New Roman"/>
          <w:sz w:val="20"/>
          <w:szCs w:val="20"/>
        </w:rPr>
        <w:t xml:space="preserve">: </w:t>
      </w:r>
    </w:p>
    <w:p w14:paraId="27BA0567" w14:textId="04EA953C" w:rsidR="00EC7770" w:rsidRDefault="006A6F5A" w:rsidP="006A6F5A">
      <w:pPr>
        <w:jc w:val="both"/>
        <w:rPr>
          <w:rFonts w:cs="Times New Roman"/>
          <w:iCs/>
          <w:sz w:val="20"/>
          <w:szCs w:val="20"/>
        </w:rPr>
      </w:pPr>
      <w:proofErr w:type="spellStart"/>
      <w:r>
        <w:rPr>
          <w:rFonts w:cs="Times New Roman"/>
          <w:iCs/>
          <w:sz w:val="20"/>
          <w:szCs w:val="20"/>
        </w:rPr>
        <w:t>Inprovo</w:t>
      </w:r>
      <w:proofErr w:type="spellEnd"/>
      <w:r>
        <w:rPr>
          <w:rFonts w:cs="Times New Roman"/>
          <w:iCs/>
          <w:sz w:val="20"/>
          <w:szCs w:val="20"/>
        </w:rPr>
        <w:t xml:space="preserve"> es la Organización Interprofesional del Huevo y sus Productos</w:t>
      </w:r>
      <w:r>
        <w:rPr>
          <w:iCs/>
          <w:sz w:val="20"/>
          <w:szCs w:val="20"/>
        </w:rPr>
        <w:t xml:space="preserve">, reconocida por el Ministerio de Agricultura desde 1998. </w:t>
      </w:r>
      <w:r w:rsidR="00EC7770">
        <w:rPr>
          <w:iCs/>
          <w:sz w:val="20"/>
          <w:szCs w:val="20"/>
        </w:rPr>
        <w:t xml:space="preserve">Sus miembros </w:t>
      </w:r>
      <w:r w:rsidR="00EC7770">
        <w:rPr>
          <w:rFonts w:cs="Times New Roman"/>
          <w:iCs/>
          <w:sz w:val="20"/>
          <w:szCs w:val="20"/>
        </w:rPr>
        <w:t>son</w:t>
      </w:r>
      <w:r>
        <w:rPr>
          <w:rFonts w:cs="Times New Roman"/>
          <w:iCs/>
          <w:sz w:val="20"/>
          <w:szCs w:val="20"/>
        </w:rPr>
        <w:t xml:space="preserve"> las asociaciones de los distintos operadores de la cadena alimentaria del huevo de ámbito estatal</w:t>
      </w:r>
      <w:r w:rsidR="00EC7770">
        <w:rPr>
          <w:rFonts w:cs="Times New Roman"/>
          <w:iCs/>
          <w:sz w:val="20"/>
          <w:szCs w:val="20"/>
        </w:rPr>
        <w:t xml:space="preserve"> que</w:t>
      </w:r>
      <w:r>
        <w:rPr>
          <w:rFonts w:cs="Times New Roman"/>
          <w:iCs/>
          <w:sz w:val="20"/>
          <w:szCs w:val="20"/>
        </w:rPr>
        <w:t xml:space="preserve"> representan a la producción (productores con granjas de gallinas ponedoras)</w:t>
      </w:r>
      <w:r w:rsidR="00EC7770">
        <w:rPr>
          <w:rFonts w:cs="Times New Roman"/>
          <w:iCs/>
          <w:sz w:val="20"/>
          <w:szCs w:val="20"/>
        </w:rPr>
        <w:t>,</w:t>
      </w:r>
      <w:r>
        <w:rPr>
          <w:rFonts w:cs="Times New Roman"/>
          <w:iCs/>
          <w:sz w:val="20"/>
          <w:szCs w:val="20"/>
        </w:rPr>
        <w:t xml:space="preserve"> a la comercialización </w:t>
      </w:r>
      <w:r w:rsidR="00EC7770">
        <w:rPr>
          <w:rFonts w:cs="Times New Roman"/>
          <w:iCs/>
          <w:sz w:val="20"/>
          <w:szCs w:val="20"/>
        </w:rPr>
        <w:t>y a la</w:t>
      </w:r>
      <w:r>
        <w:rPr>
          <w:rFonts w:cs="Times New Roman"/>
          <w:iCs/>
          <w:sz w:val="20"/>
          <w:szCs w:val="20"/>
        </w:rPr>
        <w:t xml:space="preserve"> industria alimentaria (centros de embalaje de huevos e industrias de ovoproductos).</w:t>
      </w:r>
    </w:p>
    <w:p w14:paraId="71F14DF6" w14:textId="4F3B0EF7" w:rsidR="006A6F5A" w:rsidRDefault="006A6F5A" w:rsidP="006A6F5A">
      <w:pPr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 xml:space="preserve">Para saber más: </w:t>
      </w:r>
      <w:hyperlink r:id="rId11" w:history="1">
        <w:r>
          <w:rPr>
            <w:rStyle w:val="Hipervnculo"/>
            <w:rFonts w:cs="Times New Roman"/>
            <w:iCs/>
            <w:sz w:val="20"/>
            <w:szCs w:val="20"/>
          </w:rPr>
          <w:t>www.inprovo.com</w:t>
        </w:r>
      </w:hyperlink>
      <w:r>
        <w:rPr>
          <w:rFonts w:cs="Times New Roman"/>
          <w:iCs/>
          <w:sz w:val="20"/>
          <w:szCs w:val="20"/>
        </w:rPr>
        <w:t xml:space="preserve"> </w:t>
      </w:r>
    </w:p>
    <w:p w14:paraId="4FD87882" w14:textId="36CEF8A6" w:rsidR="003C5867" w:rsidRPr="00A230FB" w:rsidRDefault="003C5867" w:rsidP="003C5867">
      <w:pPr>
        <w:rPr>
          <w:rFonts w:ascii="Calibri" w:eastAsia="Arial" w:hAnsi="Calibri" w:cs="Calibri"/>
          <w:b/>
          <w:bCs/>
          <w:sz w:val="20"/>
          <w:szCs w:val="20"/>
        </w:rPr>
      </w:pPr>
      <w:r w:rsidRPr="00A230FB">
        <w:rPr>
          <w:rFonts w:ascii="Calibri" w:hAnsi="Calibri" w:cs="Calibri"/>
          <w:b/>
          <w:bCs/>
          <w:sz w:val="20"/>
          <w:szCs w:val="20"/>
        </w:rPr>
        <w:lastRenderedPageBreak/>
        <w:t xml:space="preserve">En este enlace puedes descargarte </w:t>
      </w:r>
      <w:hyperlink r:id="rId12" w:history="1">
        <w:r w:rsidRPr="00A230FB">
          <w:rPr>
            <w:rStyle w:val="Hipervnculo"/>
            <w:rFonts w:ascii="Calibri" w:hAnsi="Calibri" w:cs="Calibri"/>
            <w:b/>
            <w:bCs/>
            <w:sz w:val="20"/>
            <w:szCs w:val="20"/>
          </w:rPr>
          <w:t>imágenes</w:t>
        </w:r>
      </w:hyperlink>
      <w:r w:rsidR="00A230FB" w:rsidRPr="00A230FB">
        <w:rPr>
          <w:rFonts w:ascii="Calibri" w:hAnsi="Calibri" w:cs="Calibri"/>
          <w:b/>
          <w:bCs/>
          <w:sz w:val="20"/>
          <w:szCs w:val="20"/>
        </w:rPr>
        <w:t>.</w:t>
      </w:r>
    </w:p>
    <w:p w14:paraId="01BDFDC3" w14:textId="0B5FA5A8" w:rsidR="003D51B7" w:rsidRDefault="003C5867" w:rsidP="00FA008E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3D51B7">
        <w:rPr>
          <w:rStyle w:val="Bodytext1"/>
          <w:rFonts w:ascii="Calibri" w:hAnsi="Calibri" w:cs="Calibri"/>
          <w:color w:val="auto"/>
          <w:sz w:val="20"/>
          <w:szCs w:val="20"/>
        </w:rPr>
        <w:t xml:space="preserve">Para ampliar información sobre la campaña puede acceder al portal: </w:t>
      </w:r>
      <w:hyperlink r:id="rId13" w:history="1">
        <w:r w:rsidRPr="003D51B7">
          <w:rPr>
            <w:rStyle w:val="Hipervnculo"/>
            <w:rFonts w:ascii="Calibri" w:eastAsia="Arial" w:hAnsi="Calibri" w:cs="Calibri"/>
            <w:color w:val="auto"/>
            <w:sz w:val="20"/>
            <w:szCs w:val="20"/>
          </w:rPr>
          <w:t>www.losjuegosdelhuevo.eu</w:t>
        </w:r>
      </w:hyperlink>
      <w:r w:rsidR="00065B93">
        <w:rPr>
          <w:rStyle w:val="Hipervnculo"/>
          <w:rFonts w:ascii="Calibri" w:eastAsia="Arial" w:hAnsi="Calibri" w:cs="Calibri"/>
          <w:color w:val="auto"/>
          <w:sz w:val="20"/>
          <w:szCs w:val="20"/>
        </w:rPr>
        <w:t xml:space="preserve"> </w:t>
      </w:r>
      <w:r w:rsidR="002A1B79"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ACCAD33" wp14:editId="22C56FD3">
                <wp:simplePos x="0" y="0"/>
                <wp:positionH relativeFrom="column">
                  <wp:posOffset>-38100</wp:posOffset>
                </wp:positionH>
                <wp:positionV relativeFrom="paragraph">
                  <wp:posOffset>219709</wp:posOffset>
                </wp:positionV>
                <wp:extent cx="5783580" cy="0"/>
                <wp:effectExtent l="0" t="0" r="0" b="0"/>
                <wp:wrapNone/>
                <wp:docPr id="16697160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D316C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17.3pt" to="452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32CF892" w14:textId="5AE46D43" w:rsidR="005C794C" w:rsidRPr="00675FD4" w:rsidRDefault="00675FD4" w:rsidP="00675FD4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  <w:vertAlign w:val="superscript"/>
        </w:rPr>
        <w:t>1</w:t>
      </w: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Puede encontrar más información sobre el modelo de producción europeo en </w:t>
      </w:r>
      <w:hyperlink r:id="rId14" w:history="1">
        <w:r w:rsidR="00B9750F" w:rsidRPr="00781894">
          <w:rPr>
            <w:rStyle w:val="Hipervnculo"/>
            <w:rFonts w:eastAsia="Times New Roman"/>
            <w:sz w:val="18"/>
            <w:szCs w:val="18"/>
            <w:shd w:val="clear" w:color="auto" w:fill="FFFFFF"/>
          </w:rPr>
          <w:t>www.losjuegosdelhuevo.eu/produccion-sostenible</w:t>
        </w:r>
      </w:hyperlink>
      <w:r w:rsidR="00B9750F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5D58D4D8" w14:textId="77777777" w:rsidR="006E3B9D" w:rsidRPr="006F740C" w:rsidRDefault="00675FD4">
      <w:pPr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</w:pPr>
      <w:r w:rsidRPr="006F740C">
        <w:rPr>
          <w:color w:val="808080" w:themeColor="background1" w:themeShade="80"/>
          <w:sz w:val="20"/>
          <w:szCs w:val="20"/>
          <w:vertAlign w:val="superscript"/>
        </w:rPr>
        <w:t>2</w:t>
      </w:r>
      <w:r w:rsidR="005C794C" w:rsidRPr="006F740C">
        <w:rPr>
          <w:color w:val="808080" w:themeColor="background1" w:themeShade="80"/>
        </w:rPr>
        <w:t xml:space="preserve"> 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Para saber más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sobre 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las recomendaciones de consumo de AESAN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,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consulte:</w:t>
      </w:r>
    </w:p>
    <w:p w14:paraId="6314AC12" w14:textId="4EDD6A51" w:rsidR="00C45C65" w:rsidRDefault="00A230FB">
      <w:pPr>
        <w:rPr>
          <w:rStyle w:val="Hipervnculo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hyperlink r:id="rId15" w:tgtFrame="_blank" w:history="1">
        <w:r w:rsidR="005C794C" w:rsidRPr="005C794C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https://www.aesan.gob.es/AECOSAN/docs/documentos/nutricion</w:t>
        </w:r>
        <w:r w:rsidR="005C794C" w:rsidRPr="00B9750F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/</w:t>
        </w:r>
        <w:r w:rsidR="005C794C" w:rsidRPr="00FA008E">
          <w:rPr>
            <w:rStyle w:val="markrdl3sbwvc"/>
            <w:rFonts w:eastAsia="Times New Roman"/>
            <w:color w:val="767171" w:themeColor="background2" w:themeShade="80"/>
            <w:sz w:val="18"/>
            <w:szCs w:val="18"/>
            <w:u w:val="single"/>
            <w:shd w:val="clear" w:color="auto" w:fill="FFFFFF"/>
          </w:rPr>
          <w:t>RECOMENDACIONES</w:t>
        </w:r>
        <w:r w:rsidR="005C794C" w:rsidRPr="005C794C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_DIETETICAS.pdf</w:t>
        </w:r>
      </w:hyperlink>
      <w:r w:rsidR="00B9750F">
        <w:rPr>
          <w:rStyle w:val="Hipervnculo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1F491C8F" w14:textId="77777777" w:rsidR="003C5867" w:rsidRPr="003C5867" w:rsidRDefault="003C5867" w:rsidP="003C5867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Financiado por la Unión Europea. Las opiniones y puntos de vista expresados solo comprometen a su(s) autor(es) y no reflejan necesariamente los de la Unión Europea o de la Agencia Ejecutiva Europea de Investigación (REA). Ni la Unión Europea ni la autoridad otorgante pueden ser considerados responsables de ellos. </w:t>
      </w:r>
    </w:p>
    <w:p w14:paraId="083C1312" w14:textId="75C3B0F7" w:rsidR="003C5867" w:rsidRDefault="003C5867">
      <w:pPr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"De conformidad con el anexo del Reglamento </w:t>
      </w:r>
      <w:proofErr w:type="spellStart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>nº</w:t>
      </w:r>
      <w:proofErr w:type="spellEnd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 1924/2006"</w:t>
      </w:r>
      <w:bookmarkEnd w:id="0"/>
    </w:p>
    <w:bookmarkEnd w:id="1"/>
    <w:bookmarkEnd w:id="2"/>
    <w:p w14:paraId="3A9AE436" w14:textId="51611234" w:rsidR="00E72D52" w:rsidRPr="0084391B" w:rsidRDefault="00E72D52" w:rsidP="00E72D52">
      <w:pPr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</w:pPr>
    </w:p>
    <w:sectPr w:rsidR="00E72D52" w:rsidRPr="0084391B" w:rsidSect="00946DB7">
      <w:headerReference w:type="default" r:id="rId16"/>
      <w:footerReference w:type="default" r:id="rId17"/>
      <w:pgSz w:w="11906" w:h="16838"/>
      <w:pgMar w:top="1440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9944A" w14:textId="77777777" w:rsidR="006A13EF" w:rsidRDefault="006A13EF" w:rsidP="00C45C65">
      <w:pPr>
        <w:spacing w:after="0" w:line="240" w:lineRule="auto"/>
      </w:pPr>
      <w:r>
        <w:separator/>
      </w:r>
    </w:p>
  </w:endnote>
  <w:endnote w:type="continuationSeparator" w:id="0">
    <w:p w14:paraId="6FC89AE7" w14:textId="77777777" w:rsidR="006A13EF" w:rsidRDefault="006A13EF" w:rsidP="00C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46AD" w14:textId="47F648F2" w:rsidR="00C45C65" w:rsidRDefault="00EA6AB5">
    <w:pPr>
      <w:pStyle w:val="Piedepgina"/>
    </w:pPr>
    <w:r w:rsidRPr="00EA6AB5">
      <w:rPr>
        <w:caps/>
        <w:noProof/>
        <w:color w:val="4472C4" w:themeColor="accent1"/>
        <w:lang w:eastAsia="es-ES"/>
      </w:rPr>
      <w:drawing>
        <wp:anchor distT="0" distB="0" distL="114300" distR="114300" simplePos="0" relativeHeight="251660288" behindDoc="0" locked="0" layoutInCell="1" allowOverlap="1" wp14:anchorId="0D12CB37" wp14:editId="1895295E">
          <wp:simplePos x="0" y="0"/>
          <wp:positionH relativeFrom="column">
            <wp:posOffset>-1016000</wp:posOffset>
          </wp:positionH>
          <wp:positionV relativeFrom="paragraph">
            <wp:posOffset>-405765</wp:posOffset>
          </wp:positionV>
          <wp:extent cx="7844790" cy="1123315"/>
          <wp:effectExtent l="0" t="0" r="3810" b="635"/>
          <wp:wrapSquare wrapText="bothSides"/>
          <wp:docPr id="1263555217" name="Imagen 1263555217" descr="A picture containing text, logo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11635" name="Picture 4" descr="A picture containing text, logo, screenshot, graphic de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37"/>
                  <a:stretch/>
                </pic:blipFill>
                <pic:spPr bwMode="auto">
                  <a:xfrm>
                    <a:off x="0" y="0"/>
                    <a:ext cx="784479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AB17D" w14:textId="77777777" w:rsidR="006A13EF" w:rsidRDefault="006A13EF" w:rsidP="00C45C65">
      <w:pPr>
        <w:spacing w:after="0" w:line="240" w:lineRule="auto"/>
      </w:pPr>
      <w:r>
        <w:separator/>
      </w:r>
    </w:p>
  </w:footnote>
  <w:footnote w:type="continuationSeparator" w:id="0">
    <w:p w14:paraId="5A567BBC" w14:textId="77777777" w:rsidR="006A13EF" w:rsidRDefault="006A13EF" w:rsidP="00C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02E6" w14:textId="427CF38B" w:rsidR="00C45C65" w:rsidRDefault="00C45C6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8770992" wp14:editId="792710A3">
          <wp:simplePos x="0" y="0"/>
          <wp:positionH relativeFrom="column">
            <wp:posOffset>-922655</wp:posOffset>
          </wp:positionH>
          <wp:positionV relativeFrom="paragraph">
            <wp:posOffset>-457835</wp:posOffset>
          </wp:positionV>
          <wp:extent cx="7556500" cy="1086485"/>
          <wp:effectExtent l="0" t="0" r="6350" b="0"/>
          <wp:wrapSquare wrapText="bothSides"/>
          <wp:docPr id="1835526374" name="Imagen 1835526374" descr="A picture containing cartoon, screenshot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3015" name="Picture 1" descr="A picture containing cartoon, screenshot, pers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A0DE53" w14:textId="77777777" w:rsidR="00C45C65" w:rsidRDefault="00C45C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009FD"/>
    <w:multiLevelType w:val="multilevel"/>
    <w:tmpl w:val="9D0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95F0F"/>
    <w:multiLevelType w:val="hybridMultilevel"/>
    <w:tmpl w:val="F96C2676"/>
    <w:lvl w:ilvl="0" w:tplc="E74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559B5"/>
    <w:multiLevelType w:val="multilevel"/>
    <w:tmpl w:val="5D22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9953287">
    <w:abstractNumId w:val="1"/>
  </w:num>
  <w:num w:numId="2" w16cid:durableId="1449203097">
    <w:abstractNumId w:val="0"/>
  </w:num>
  <w:num w:numId="3" w16cid:durableId="2024357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65"/>
    <w:rsid w:val="00023A66"/>
    <w:rsid w:val="00024F3F"/>
    <w:rsid w:val="00031C58"/>
    <w:rsid w:val="000409BD"/>
    <w:rsid w:val="000512DC"/>
    <w:rsid w:val="00054A7E"/>
    <w:rsid w:val="000632EE"/>
    <w:rsid w:val="00065B93"/>
    <w:rsid w:val="00072E8F"/>
    <w:rsid w:val="0008126D"/>
    <w:rsid w:val="000A2F0A"/>
    <w:rsid w:val="000A5D83"/>
    <w:rsid w:val="000C3F7C"/>
    <w:rsid w:val="000C56B6"/>
    <w:rsid w:val="000C5957"/>
    <w:rsid w:val="000C61AB"/>
    <w:rsid w:val="000D0C73"/>
    <w:rsid w:val="000D1EBA"/>
    <w:rsid w:val="000E4C9F"/>
    <w:rsid w:val="000E6106"/>
    <w:rsid w:val="000E6EEA"/>
    <w:rsid w:val="000F1750"/>
    <w:rsid w:val="0010517F"/>
    <w:rsid w:val="001064F3"/>
    <w:rsid w:val="00113C74"/>
    <w:rsid w:val="00114064"/>
    <w:rsid w:val="00136369"/>
    <w:rsid w:val="001379F9"/>
    <w:rsid w:val="0014485F"/>
    <w:rsid w:val="00164BE7"/>
    <w:rsid w:val="00170C3A"/>
    <w:rsid w:val="00174936"/>
    <w:rsid w:val="00174974"/>
    <w:rsid w:val="0019303B"/>
    <w:rsid w:val="00196F5D"/>
    <w:rsid w:val="001A48F1"/>
    <w:rsid w:val="001B36B6"/>
    <w:rsid w:val="001D1113"/>
    <w:rsid w:val="001D5845"/>
    <w:rsid w:val="001E1BE3"/>
    <w:rsid w:val="001E31DB"/>
    <w:rsid w:val="001F3A62"/>
    <w:rsid w:val="00201C2E"/>
    <w:rsid w:val="002118E9"/>
    <w:rsid w:val="0025318B"/>
    <w:rsid w:val="00254324"/>
    <w:rsid w:val="00265386"/>
    <w:rsid w:val="002834DC"/>
    <w:rsid w:val="00294D0F"/>
    <w:rsid w:val="002A0468"/>
    <w:rsid w:val="002A1B79"/>
    <w:rsid w:val="002A7C78"/>
    <w:rsid w:val="002B09FF"/>
    <w:rsid w:val="002B594F"/>
    <w:rsid w:val="002D1FE7"/>
    <w:rsid w:val="002D6365"/>
    <w:rsid w:val="002E518B"/>
    <w:rsid w:val="002E5EE9"/>
    <w:rsid w:val="00304EE9"/>
    <w:rsid w:val="00307DAA"/>
    <w:rsid w:val="00313568"/>
    <w:rsid w:val="003148A3"/>
    <w:rsid w:val="00326E04"/>
    <w:rsid w:val="00347263"/>
    <w:rsid w:val="00352181"/>
    <w:rsid w:val="00357B51"/>
    <w:rsid w:val="003618BC"/>
    <w:rsid w:val="00361985"/>
    <w:rsid w:val="00372FB7"/>
    <w:rsid w:val="00376F4A"/>
    <w:rsid w:val="0038170B"/>
    <w:rsid w:val="00383E40"/>
    <w:rsid w:val="00386CDD"/>
    <w:rsid w:val="00393DA5"/>
    <w:rsid w:val="00394A01"/>
    <w:rsid w:val="003A1C1E"/>
    <w:rsid w:val="003A36FC"/>
    <w:rsid w:val="003A4C60"/>
    <w:rsid w:val="003A57A7"/>
    <w:rsid w:val="003C5867"/>
    <w:rsid w:val="003D51B7"/>
    <w:rsid w:val="003E1E85"/>
    <w:rsid w:val="003E24F6"/>
    <w:rsid w:val="003F5BD7"/>
    <w:rsid w:val="00400E13"/>
    <w:rsid w:val="00406557"/>
    <w:rsid w:val="0041557F"/>
    <w:rsid w:val="00424CA3"/>
    <w:rsid w:val="0042758F"/>
    <w:rsid w:val="00436576"/>
    <w:rsid w:val="0047327F"/>
    <w:rsid w:val="0048096F"/>
    <w:rsid w:val="00494FFE"/>
    <w:rsid w:val="004B0B26"/>
    <w:rsid w:val="004D2AF2"/>
    <w:rsid w:val="004D3E04"/>
    <w:rsid w:val="004D69CA"/>
    <w:rsid w:val="004E0A7A"/>
    <w:rsid w:val="004F2A3B"/>
    <w:rsid w:val="004F3D5E"/>
    <w:rsid w:val="00500A44"/>
    <w:rsid w:val="0050135F"/>
    <w:rsid w:val="00503BB5"/>
    <w:rsid w:val="00506018"/>
    <w:rsid w:val="0051221A"/>
    <w:rsid w:val="00514D8C"/>
    <w:rsid w:val="00516594"/>
    <w:rsid w:val="00525827"/>
    <w:rsid w:val="0052688D"/>
    <w:rsid w:val="005326EC"/>
    <w:rsid w:val="00550603"/>
    <w:rsid w:val="00550B0A"/>
    <w:rsid w:val="00565E81"/>
    <w:rsid w:val="00570EA8"/>
    <w:rsid w:val="00571C52"/>
    <w:rsid w:val="00582052"/>
    <w:rsid w:val="005833B2"/>
    <w:rsid w:val="00586E15"/>
    <w:rsid w:val="00591391"/>
    <w:rsid w:val="00591D45"/>
    <w:rsid w:val="005A2F66"/>
    <w:rsid w:val="005B3287"/>
    <w:rsid w:val="005C2124"/>
    <w:rsid w:val="005C5317"/>
    <w:rsid w:val="005C6541"/>
    <w:rsid w:val="005C794C"/>
    <w:rsid w:val="005D22FD"/>
    <w:rsid w:val="005E4CD8"/>
    <w:rsid w:val="005F1788"/>
    <w:rsid w:val="00601764"/>
    <w:rsid w:val="00624F97"/>
    <w:rsid w:val="00627AEF"/>
    <w:rsid w:val="006368DE"/>
    <w:rsid w:val="006374D5"/>
    <w:rsid w:val="00640541"/>
    <w:rsid w:val="0064259B"/>
    <w:rsid w:val="006425FA"/>
    <w:rsid w:val="00654415"/>
    <w:rsid w:val="00657582"/>
    <w:rsid w:val="00663458"/>
    <w:rsid w:val="00670E41"/>
    <w:rsid w:val="006755D1"/>
    <w:rsid w:val="00675FD4"/>
    <w:rsid w:val="0069303A"/>
    <w:rsid w:val="006A13EF"/>
    <w:rsid w:val="006A39ED"/>
    <w:rsid w:val="006A4063"/>
    <w:rsid w:val="006A6F5A"/>
    <w:rsid w:val="006D30DC"/>
    <w:rsid w:val="006D5FCF"/>
    <w:rsid w:val="006E3B9D"/>
    <w:rsid w:val="006E4E43"/>
    <w:rsid w:val="006E6045"/>
    <w:rsid w:val="006F657F"/>
    <w:rsid w:val="006F740C"/>
    <w:rsid w:val="0070328E"/>
    <w:rsid w:val="007050CF"/>
    <w:rsid w:val="00706501"/>
    <w:rsid w:val="007069A7"/>
    <w:rsid w:val="00712AFB"/>
    <w:rsid w:val="00722666"/>
    <w:rsid w:val="007360C5"/>
    <w:rsid w:val="00747DAD"/>
    <w:rsid w:val="0075400D"/>
    <w:rsid w:val="00760EB6"/>
    <w:rsid w:val="00763FE8"/>
    <w:rsid w:val="00771A5F"/>
    <w:rsid w:val="0079602B"/>
    <w:rsid w:val="00796B9D"/>
    <w:rsid w:val="007A21B0"/>
    <w:rsid w:val="007A64DF"/>
    <w:rsid w:val="007A7D6A"/>
    <w:rsid w:val="007B15E2"/>
    <w:rsid w:val="007C7703"/>
    <w:rsid w:val="007D1499"/>
    <w:rsid w:val="007D28B9"/>
    <w:rsid w:val="007D7B81"/>
    <w:rsid w:val="007E623D"/>
    <w:rsid w:val="00803C0F"/>
    <w:rsid w:val="00817754"/>
    <w:rsid w:val="00821442"/>
    <w:rsid w:val="00822E67"/>
    <w:rsid w:val="00824D70"/>
    <w:rsid w:val="00824E8D"/>
    <w:rsid w:val="00834792"/>
    <w:rsid w:val="0083715C"/>
    <w:rsid w:val="0083722A"/>
    <w:rsid w:val="0084391B"/>
    <w:rsid w:val="0086287F"/>
    <w:rsid w:val="0086488A"/>
    <w:rsid w:val="00864DFE"/>
    <w:rsid w:val="0087535A"/>
    <w:rsid w:val="00891C5D"/>
    <w:rsid w:val="008942B7"/>
    <w:rsid w:val="00894540"/>
    <w:rsid w:val="008950E2"/>
    <w:rsid w:val="008C106B"/>
    <w:rsid w:val="008D5F08"/>
    <w:rsid w:val="008E1049"/>
    <w:rsid w:val="008E2740"/>
    <w:rsid w:val="008F1AF4"/>
    <w:rsid w:val="008F3426"/>
    <w:rsid w:val="00904379"/>
    <w:rsid w:val="00906B54"/>
    <w:rsid w:val="009116E1"/>
    <w:rsid w:val="0091726C"/>
    <w:rsid w:val="00926770"/>
    <w:rsid w:val="00944888"/>
    <w:rsid w:val="00946DB7"/>
    <w:rsid w:val="009521CE"/>
    <w:rsid w:val="00973EB0"/>
    <w:rsid w:val="0098436A"/>
    <w:rsid w:val="00987E0D"/>
    <w:rsid w:val="0099104B"/>
    <w:rsid w:val="009A77F7"/>
    <w:rsid w:val="009B22A2"/>
    <w:rsid w:val="009B4F07"/>
    <w:rsid w:val="009B5BF4"/>
    <w:rsid w:val="009C5CE6"/>
    <w:rsid w:val="009C6C4C"/>
    <w:rsid w:val="009D0DBA"/>
    <w:rsid w:val="009D26B6"/>
    <w:rsid w:val="009E0A03"/>
    <w:rsid w:val="009F2675"/>
    <w:rsid w:val="00A07776"/>
    <w:rsid w:val="00A21C63"/>
    <w:rsid w:val="00A230FB"/>
    <w:rsid w:val="00A25B69"/>
    <w:rsid w:val="00A346F1"/>
    <w:rsid w:val="00A50EEC"/>
    <w:rsid w:val="00A55002"/>
    <w:rsid w:val="00A61C95"/>
    <w:rsid w:val="00A64E8B"/>
    <w:rsid w:val="00A7583D"/>
    <w:rsid w:val="00A95B21"/>
    <w:rsid w:val="00A97D40"/>
    <w:rsid w:val="00AA1A5A"/>
    <w:rsid w:val="00AA3935"/>
    <w:rsid w:val="00AA4127"/>
    <w:rsid w:val="00AA4319"/>
    <w:rsid w:val="00AA7540"/>
    <w:rsid w:val="00AA7BC1"/>
    <w:rsid w:val="00AF4298"/>
    <w:rsid w:val="00B17FBF"/>
    <w:rsid w:val="00B226E9"/>
    <w:rsid w:val="00B2442E"/>
    <w:rsid w:val="00B252C1"/>
    <w:rsid w:val="00B43DC5"/>
    <w:rsid w:val="00B56FE4"/>
    <w:rsid w:val="00B721D5"/>
    <w:rsid w:val="00B9750F"/>
    <w:rsid w:val="00BA3CF6"/>
    <w:rsid w:val="00BB3043"/>
    <w:rsid w:val="00BC05A3"/>
    <w:rsid w:val="00BC1392"/>
    <w:rsid w:val="00BC21ED"/>
    <w:rsid w:val="00BC2F5D"/>
    <w:rsid w:val="00BC5BDC"/>
    <w:rsid w:val="00BC5EA2"/>
    <w:rsid w:val="00BC646D"/>
    <w:rsid w:val="00BD353E"/>
    <w:rsid w:val="00BD7EF6"/>
    <w:rsid w:val="00BE5ECD"/>
    <w:rsid w:val="00BF1CF7"/>
    <w:rsid w:val="00BF61C4"/>
    <w:rsid w:val="00C11CBB"/>
    <w:rsid w:val="00C11F1B"/>
    <w:rsid w:val="00C1246B"/>
    <w:rsid w:val="00C21832"/>
    <w:rsid w:val="00C2555C"/>
    <w:rsid w:val="00C275C9"/>
    <w:rsid w:val="00C30EFD"/>
    <w:rsid w:val="00C326B8"/>
    <w:rsid w:val="00C337F5"/>
    <w:rsid w:val="00C457A1"/>
    <w:rsid w:val="00C45C65"/>
    <w:rsid w:val="00C51B78"/>
    <w:rsid w:val="00C5201C"/>
    <w:rsid w:val="00C54807"/>
    <w:rsid w:val="00C57EAA"/>
    <w:rsid w:val="00C8067D"/>
    <w:rsid w:val="00C83E5E"/>
    <w:rsid w:val="00C914FD"/>
    <w:rsid w:val="00CA0DAE"/>
    <w:rsid w:val="00CA100F"/>
    <w:rsid w:val="00CD71BF"/>
    <w:rsid w:val="00CE0336"/>
    <w:rsid w:val="00CF256D"/>
    <w:rsid w:val="00D1090B"/>
    <w:rsid w:val="00D35B79"/>
    <w:rsid w:val="00D36B85"/>
    <w:rsid w:val="00D3773E"/>
    <w:rsid w:val="00D51EA9"/>
    <w:rsid w:val="00D7611F"/>
    <w:rsid w:val="00D8024E"/>
    <w:rsid w:val="00D95418"/>
    <w:rsid w:val="00DB5FF9"/>
    <w:rsid w:val="00DC4964"/>
    <w:rsid w:val="00DD7D18"/>
    <w:rsid w:val="00DF0C93"/>
    <w:rsid w:val="00E0026F"/>
    <w:rsid w:val="00E042C7"/>
    <w:rsid w:val="00E0757C"/>
    <w:rsid w:val="00E10F18"/>
    <w:rsid w:val="00E1625A"/>
    <w:rsid w:val="00E17F42"/>
    <w:rsid w:val="00E30654"/>
    <w:rsid w:val="00E341CC"/>
    <w:rsid w:val="00E35B5D"/>
    <w:rsid w:val="00E400D2"/>
    <w:rsid w:val="00E4014B"/>
    <w:rsid w:val="00E41EF7"/>
    <w:rsid w:val="00E52785"/>
    <w:rsid w:val="00E5341C"/>
    <w:rsid w:val="00E56CD2"/>
    <w:rsid w:val="00E57EAB"/>
    <w:rsid w:val="00E6670F"/>
    <w:rsid w:val="00E70347"/>
    <w:rsid w:val="00E72D52"/>
    <w:rsid w:val="00E72DE1"/>
    <w:rsid w:val="00E747F7"/>
    <w:rsid w:val="00E807D0"/>
    <w:rsid w:val="00EA6AB5"/>
    <w:rsid w:val="00EB4CDF"/>
    <w:rsid w:val="00EC313E"/>
    <w:rsid w:val="00EC7770"/>
    <w:rsid w:val="00EE1106"/>
    <w:rsid w:val="00EF143F"/>
    <w:rsid w:val="00EF40E3"/>
    <w:rsid w:val="00F07310"/>
    <w:rsid w:val="00F0799C"/>
    <w:rsid w:val="00F13625"/>
    <w:rsid w:val="00F21DCE"/>
    <w:rsid w:val="00F3540B"/>
    <w:rsid w:val="00F639DB"/>
    <w:rsid w:val="00F84C9F"/>
    <w:rsid w:val="00F8550E"/>
    <w:rsid w:val="00F95432"/>
    <w:rsid w:val="00F96BCB"/>
    <w:rsid w:val="00FA008E"/>
    <w:rsid w:val="00FC5727"/>
    <w:rsid w:val="00FC7520"/>
    <w:rsid w:val="00FD5988"/>
    <w:rsid w:val="00FD6B66"/>
    <w:rsid w:val="00FF7691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2BB36"/>
  <w15:docId w15:val="{B78493E2-6C0F-481C-A357-6AE3DE5B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5D"/>
    <w:pPr>
      <w:spacing w:line="256" w:lineRule="auto"/>
    </w:pPr>
  </w:style>
  <w:style w:type="paragraph" w:styleId="Ttulo4">
    <w:name w:val="heading 4"/>
    <w:basedOn w:val="Normal"/>
    <w:link w:val="Ttulo4Car"/>
    <w:uiPriority w:val="9"/>
    <w:qFormat/>
    <w:rsid w:val="005268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C65"/>
  </w:style>
  <w:style w:type="paragraph" w:styleId="Piedepgina">
    <w:name w:val="footer"/>
    <w:basedOn w:val="Normal"/>
    <w:link w:val="PiedepginaC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C65"/>
  </w:style>
  <w:style w:type="character" w:styleId="Hipervnculo">
    <w:name w:val="Hyperlink"/>
    <w:basedOn w:val="Fuentedeprrafopredeter"/>
    <w:uiPriority w:val="99"/>
    <w:unhideWhenUsed/>
    <w:rsid w:val="006A6F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6F5A"/>
    <w:pPr>
      <w:ind w:left="720"/>
      <w:contextualSpacing/>
    </w:pPr>
  </w:style>
  <w:style w:type="paragraph" w:styleId="Revisin">
    <w:name w:val="Revision"/>
    <w:hidden/>
    <w:uiPriority w:val="99"/>
    <w:semiHidden/>
    <w:rsid w:val="0042758F"/>
    <w:pPr>
      <w:spacing w:after="0" w:line="240" w:lineRule="auto"/>
    </w:pPr>
  </w:style>
  <w:style w:type="paragraph" w:customStyle="1" w:styleId="Cuerpo">
    <w:name w:val="Cuerpo"/>
    <w:rsid w:val="001D58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s-ES_tradnl" w:eastAsia="es-ES"/>
    </w:rPr>
  </w:style>
  <w:style w:type="character" w:customStyle="1" w:styleId="Ninguno">
    <w:name w:val="Ninguno"/>
    <w:rsid w:val="001D5845"/>
    <w:rPr>
      <w:lang w:val="es-ES_tradnl"/>
    </w:rPr>
  </w:style>
  <w:style w:type="character" w:customStyle="1" w:styleId="apple-converted-space">
    <w:name w:val="apple-converted-space"/>
    <w:basedOn w:val="Fuentedeprrafopredeter"/>
    <w:rsid w:val="001D5845"/>
  </w:style>
  <w:style w:type="character" w:customStyle="1" w:styleId="contentpasted1">
    <w:name w:val="contentpasted1"/>
    <w:basedOn w:val="Fuentedeprrafopredeter"/>
    <w:rsid w:val="005C794C"/>
  </w:style>
  <w:style w:type="character" w:customStyle="1" w:styleId="markrdl3sbwvc">
    <w:name w:val="markrdl3sbwvc"/>
    <w:basedOn w:val="Fuentedeprrafopredeter"/>
    <w:rsid w:val="005C794C"/>
  </w:style>
  <w:style w:type="character" w:customStyle="1" w:styleId="Bodytext1">
    <w:name w:val="Body text|1_"/>
    <w:basedOn w:val="Fuentedeprrafopredeter"/>
    <w:link w:val="Bodytext10"/>
    <w:rsid w:val="003D51B7"/>
    <w:rPr>
      <w:rFonts w:ascii="Arial" w:eastAsia="Arial" w:hAnsi="Arial" w:cs="Arial"/>
      <w:color w:val="595959"/>
    </w:rPr>
  </w:style>
  <w:style w:type="paragraph" w:customStyle="1" w:styleId="Bodytext10">
    <w:name w:val="Body text|1"/>
    <w:basedOn w:val="Normal"/>
    <w:link w:val="Bodytext1"/>
    <w:rsid w:val="003D51B7"/>
    <w:pPr>
      <w:widowControl w:val="0"/>
      <w:spacing w:after="80" w:line="240" w:lineRule="auto"/>
    </w:pPr>
    <w:rPr>
      <w:rFonts w:ascii="Arial" w:eastAsia="Arial" w:hAnsi="Arial" w:cs="Arial"/>
      <w:color w:val="595959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51B7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3C586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s-ES"/>
    </w:rPr>
  </w:style>
  <w:style w:type="character" w:customStyle="1" w:styleId="contentpasted01">
    <w:name w:val="contentpasted01"/>
    <w:basedOn w:val="Fuentedeprrafopredeter"/>
    <w:rsid w:val="003C5867"/>
  </w:style>
  <w:style w:type="paragraph" w:styleId="NormalWeb">
    <w:name w:val="Normal (Web)"/>
    <w:basedOn w:val="Normal"/>
    <w:uiPriority w:val="99"/>
    <w:semiHidden/>
    <w:unhideWhenUsed/>
    <w:rsid w:val="0059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11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16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16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1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16E1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A7C78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52688D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23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7139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4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43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0F0F0"/>
                                        <w:left w:val="single" w:sz="6" w:space="0" w:color="F0F0F0"/>
                                        <w:bottom w:val="single" w:sz="6" w:space="0" w:color="F0F0F0"/>
                                        <w:right w:val="single" w:sz="6" w:space="0" w:color="F0F0F0"/>
                                      </w:divBdr>
                                      <w:divsChild>
                                        <w:div w:id="26661867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63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9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94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50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2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3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32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206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2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82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9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2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juegosdelhuevo.eu" TargetMode="External"/><Relationship Id="rId13" Type="http://schemas.openxmlformats.org/officeDocument/2006/relationships/hyperlink" Target="http://www.losjuegosdelhuevo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sjuegosdelhuevo.eu/wp-content/uploads/2024/07/Consejos-SalmonelosisEG.pn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prov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esan.gob.es/AECOSAN/docs/documentos/nutricion/RECOMENDACIONES_DIETETICAS.pdf" TargetMode="External"/><Relationship Id="rId10" Type="http://schemas.openxmlformats.org/officeDocument/2006/relationships/hyperlink" Target="https://www.tiktok.com/@juegosdelhuev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juegosdelhuevo/" TargetMode="External"/><Relationship Id="rId14" Type="http://schemas.openxmlformats.org/officeDocument/2006/relationships/hyperlink" Target="http://www.losjuegosdelhuevo.eu/produccion-sostenibl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06BE-83B8-48F2-818B-5FB16D9F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1095</Words>
  <Characters>6026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Martín</dc:creator>
  <cp:keywords/>
  <dc:description/>
  <cp:lastModifiedBy>Cuper Doval</cp:lastModifiedBy>
  <cp:revision>4</cp:revision>
  <cp:lastPrinted>2024-07-11T11:27:00Z</cp:lastPrinted>
  <dcterms:created xsi:type="dcterms:W3CDTF">2024-07-16T10:52:00Z</dcterms:created>
  <dcterms:modified xsi:type="dcterms:W3CDTF">2024-07-19T06:54:00Z</dcterms:modified>
</cp:coreProperties>
</file>