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5771E" w14:textId="5C80803D" w:rsidR="006A6F5A" w:rsidRPr="00A07776" w:rsidRDefault="006A6F5A" w:rsidP="00A07776">
      <w:pPr>
        <w:rPr>
          <w:b/>
          <w:bCs/>
        </w:rPr>
      </w:pPr>
      <w:bookmarkStart w:id="0" w:name="_Hlk164412889"/>
      <w:bookmarkStart w:id="1" w:name="_Hlk169168784"/>
      <w:r w:rsidRPr="00357B51">
        <w:rPr>
          <w:b/>
          <w:bCs/>
        </w:rPr>
        <w:t>NOTA DE PRENSA</w:t>
      </w:r>
    </w:p>
    <w:p w14:paraId="11A680C4" w14:textId="65891DD8" w:rsidR="007D1499" w:rsidRPr="007D1499" w:rsidRDefault="007D1499" w:rsidP="007D1499">
      <w:pPr>
        <w:pStyle w:val="Prrafodelista"/>
        <w:tabs>
          <w:tab w:val="left" w:pos="567"/>
        </w:tabs>
        <w:spacing w:after="120" w:line="276" w:lineRule="auto"/>
        <w:ind w:left="425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7D1499">
        <w:rPr>
          <w:rFonts w:ascii="Calibri" w:hAnsi="Calibri" w:cs="Calibri"/>
          <w:b/>
          <w:bCs/>
          <w:sz w:val="20"/>
          <w:szCs w:val="20"/>
          <w:u w:val="single"/>
        </w:rPr>
        <w:t>“Los juegos del Huevo”</w:t>
      </w:r>
      <w:r w:rsidR="006374D5">
        <w:rPr>
          <w:rFonts w:ascii="Calibri" w:hAnsi="Calibri" w:cs="Calibri"/>
          <w:b/>
          <w:bCs/>
          <w:sz w:val="20"/>
          <w:szCs w:val="20"/>
          <w:u w:val="single"/>
        </w:rPr>
        <w:t>,</w:t>
      </w:r>
      <w:r w:rsidRPr="007D1499">
        <w:rPr>
          <w:rFonts w:ascii="Calibri" w:hAnsi="Calibri" w:cs="Calibri"/>
          <w:b/>
          <w:bCs/>
          <w:sz w:val="20"/>
          <w:szCs w:val="20"/>
          <w:u w:val="single"/>
        </w:rPr>
        <w:t xml:space="preserve"> campaña impulsada por INPROVO ofrece consejos para detectar su frescura </w:t>
      </w:r>
    </w:p>
    <w:p w14:paraId="200840E5" w14:textId="77777777" w:rsidR="007D1499" w:rsidRPr="007D1499" w:rsidRDefault="007D1499" w:rsidP="007D1499">
      <w:pPr>
        <w:pStyle w:val="Prrafodelista"/>
        <w:tabs>
          <w:tab w:val="left" w:pos="567"/>
        </w:tabs>
        <w:spacing w:after="120" w:line="276" w:lineRule="auto"/>
        <w:ind w:left="425"/>
        <w:jc w:val="both"/>
        <w:rPr>
          <w:rFonts w:ascii="Calibri" w:hAnsi="Calibri" w:cs="Calibri"/>
          <w:b/>
          <w:bCs/>
          <w:u w:val="single"/>
        </w:rPr>
      </w:pPr>
    </w:p>
    <w:p w14:paraId="15992BBB" w14:textId="44B93EAE" w:rsidR="001379F9" w:rsidRDefault="00265386" w:rsidP="008F1AF4">
      <w:pPr>
        <w:pStyle w:val="Prrafodelista"/>
        <w:tabs>
          <w:tab w:val="left" w:pos="567"/>
        </w:tabs>
        <w:spacing w:after="120" w:line="240" w:lineRule="auto"/>
        <w:ind w:left="425"/>
        <w:jc w:val="center"/>
        <w:rPr>
          <w:rFonts w:ascii="Calibri" w:hAnsi="Calibri" w:cs="Calibri"/>
          <w:b/>
          <w:bCs/>
          <w:sz w:val="38"/>
          <w:szCs w:val="38"/>
        </w:rPr>
      </w:pPr>
      <w:r>
        <w:rPr>
          <w:rFonts w:ascii="Calibri" w:hAnsi="Calibri" w:cs="Calibri"/>
          <w:b/>
          <w:bCs/>
          <w:sz w:val="38"/>
          <w:szCs w:val="38"/>
        </w:rPr>
        <w:t>Sumergir el huevo en agua no es una prueba fiable para conocer su frescura</w:t>
      </w:r>
    </w:p>
    <w:p w14:paraId="5B574C37" w14:textId="77777777" w:rsidR="00FD6B66" w:rsidRPr="001379F9" w:rsidRDefault="00FD6B66" w:rsidP="008F1AF4">
      <w:pPr>
        <w:pStyle w:val="Prrafodelista"/>
        <w:tabs>
          <w:tab w:val="left" w:pos="567"/>
        </w:tabs>
        <w:spacing w:after="120" w:line="240" w:lineRule="auto"/>
        <w:ind w:left="425"/>
        <w:jc w:val="center"/>
        <w:rPr>
          <w:rFonts w:ascii="Calibri" w:hAnsi="Calibri" w:cs="Calibri"/>
          <w:b/>
          <w:bCs/>
          <w:color w:val="000000" w:themeColor="text1"/>
        </w:rPr>
      </w:pPr>
    </w:p>
    <w:p w14:paraId="0072C658" w14:textId="564C9582" w:rsidR="00E1625A" w:rsidRPr="00E1625A" w:rsidRDefault="00BC21ED" w:rsidP="002A7C78">
      <w:pPr>
        <w:pStyle w:val="Prrafodelista"/>
        <w:numPr>
          <w:ilvl w:val="0"/>
          <w:numId w:val="1"/>
        </w:numPr>
        <w:tabs>
          <w:tab w:val="left" w:pos="567"/>
        </w:tabs>
        <w:spacing w:after="120" w:line="276" w:lineRule="auto"/>
        <w:ind w:left="425" w:hanging="295"/>
        <w:jc w:val="both"/>
        <w:rPr>
          <w:rFonts w:ascii="Calibri" w:hAnsi="Calibri" w:cs="Calibri"/>
          <w:b/>
          <w:bCs/>
          <w:color w:val="404040" w:themeColor="text1" w:themeTint="BF"/>
        </w:rPr>
      </w:pPr>
      <w:r>
        <w:rPr>
          <w:rFonts w:ascii="Calibri" w:eastAsia="Times New Roman" w:hAnsi="Calibri" w:cs="Calibri"/>
          <w:b/>
          <w:bCs/>
          <w:lang w:eastAsia="es-ES_tradnl"/>
        </w:rPr>
        <w:t>Para conocer la frescura de un huevo, e</w:t>
      </w:r>
      <w:r w:rsidR="009B22A2">
        <w:rPr>
          <w:rFonts w:ascii="Calibri" w:eastAsia="Times New Roman" w:hAnsi="Calibri" w:cs="Calibri"/>
          <w:b/>
          <w:bCs/>
          <w:lang w:eastAsia="es-ES_tradnl"/>
        </w:rPr>
        <w:t>s importante</w:t>
      </w:r>
      <w:r w:rsidR="009B22A2" w:rsidRPr="009B22A2">
        <w:t xml:space="preserve"> </w:t>
      </w:r>
      <w:r w:rsidR="009B22A2" w:rsidRPr="009B22A2">
        <w:rPr>
          <w:rFonts w:ascii="Calibri" w:eastAsia="Times New Roman" w:hAnsi="Calibri" w:cs="Calibri"/>
          <w:b/>
          <w:bCs/>
          <w:lang w:eastAsia="es-ES_tradnl"/>
        </w:rPr>
        <w:t xml:space="preserve">conservar el envase </w:t>
      </w:r>
      <w:r w:rsidR="009B22A2">
        <w:rPr>
          <w:rFonts w:ascii="Calibri" w:eastAsia="Times New Roman" w:hAnsi="Calibri" w:cs="Calibri"/>
          <w:b/>
          <w:bCs/>
          <w:lang w:eastAsia="es-ES_tradnl"/>
        </w:rPr>
        <w:t>para comprobar la fecha de consumo preferente</w:t>
      </w:r>
      <w:r>
        <w:rPr>
          <w:rFonts w:ascii="Calibri" w:eastAsia="Times New Roman" w:hAnsi="Calibri" w:cs="Calibri"/>
          <w:b/>
          <w:bCs/>
          <w:lang w:eastAsia="es-ES_tradnl"/>
        </w:rPr>
        <w:t>.</w:t>
      </w:r>
    </w:p>
    <w:p w14:paraId="13BB1019" w14:textId="7915AC75" w:rsidR="00E4014B" w:rsidRPr="00E4014B" w:rsidRDefault="006374D5" w:rsidP="005833B2">
      <w:pPr>
        <w:pStyle w:val="Prrafodelista"/>
        <w:numPr>
          <w:ilvl w:val="0"/>
          <w:numId w:val="1"/>
        </w:numPr>
        <w:tabs>
          <w:tab w:val="left" w:pos="567"/>
        </w:tabs>
        <w:spacing w:after="120" w:line="276" w:lineRule="auto"/>
        <w:ind w:left="425" w:hanging="295"/>
        <w:jc w:val="both"/>
      </w:pPr>
      <w:r>
        <w:rPr>
          <w:rFonts w:ascii="Calibri" w:eastAsia="Times New Roman" w:hAnsi="Calibri" w:cs="Calibri"/>
          <w:b/>
          <w:bCs/>
          <w:lang w:eastAsia="es-ES_tradnl"/>
        </w:rPr>
        <w:t>Hay o</w:t>
      </w:r>
      <w:r w:rsidR="009B22A2">
        <w:rPr>
          <w:rFonts w:ascii="Calibri" w:eastAsia="Times New Roman" w:hAnsi="Calibri" w:cs="Calibri"/>
          <w:b/>
          <w:bCs/>
          <w:lang w:eastAsia="es-ES_tradnl"/>
        </w:rPr>
        <w:t xml:space="preserve">tros métodos </w:t>
      </w:r>
      <w:r>
        <w:rPr>
          <w:rFonts w:ascii="Calibri" w:eastAsia="Times New Roman" w:hAnsi="Calibri" w:cs="Calibri"/>
          <w:b/>
          <w:bCs/>
          <w:lang w:eastAsia="es-ES_tradnl"/>
        </w:rPr>
        <w:t>para saber</w:t>
      </w:r>
      <w:r w:rsidR="00386CDD">
        <w:rPr>
          <w:rFonts w:ascii="Calibri" w:eastAsia="Times New Roman" w:hAnsi="Calibri" w:cs="Calibri"/>
          <w:b/>
          <w:bCs/>
          <w:lang w:eastAsia="es-ES_tradnl"/>
        </w:rPr>
        <w:t xml:space="preserve"> </w:t>
      </w:r>
      <w:r w:rsidR="00BC21ED">
        <w:rPr>
          <w:rFonts w:ascii="Calibri" w:eastAsia="Times New Roman" w:hAnsi="Calibri" w:cs="Calibri"/>
          <w:b/>
          <w:bCs/>
          <w:lang w:eastAsia="es-ES_tradnl"/>
        </w:rPr>
        <w:t>si un huevo es fresco</w:t>
      </w:r>
      <w:r>
        <w:rPr>
          <w:rFonts w:ascii="Calibri" w:eastAsia="Times New Roman" w:hAnsi="Calibri" w:cs="Calibri"/>
          <w:b/>
          <w:bCs/>
          <w:lang w:eastAsia="es-ES_tradnl"/>
        </w:rPr>
        <w:t>, como</w:t>
      </w:r>
      <w:r w:rsidR="00BC21ED">
        <w:rPr>
          <w:rFonts w:ascii="Calibri" w:eastAsia="Times New Roman" w:hAnsi="Calibri" w:cs="Calibri"/>
          <w:b/>
          <w:bCs/>
          <w:lang w:eastAsia="es-ES_tradnl"/>
        </w:rPr>
        <w:t xml:space="preserve"> comprobar </w:t>
      </w:r>
      <w:r w:rsidR="00386CDD">
        <w:rPr>
          <w:rFonts w:ascii="Calibri" w:eastAsia="Times New Roman" w:hAnsi="Calibri" w:cs="Calibri"/>
          <w:b/>
          <w:bCs/>
          <w:lang w:eastAsia="es-ES_tradnl"/>
        </w:rPr>
        <w:t xml:space="preserve">la consistencia de la clara o la forma de la yema. </w:t>
      </w:r>
    </w:p>
    <w:p w14:paraId="1E2F6457" w14:textId="75CB1D75" w:rsidR="00E4014B" w:rsidRPr="00E4014B" w:rsidRDefault="006374D5" w:rsidP="005833B2">
      <w:pPr>
        <w:pStyle w:val="Prrafodelista"/>
        <w:numPr>
          <w:ilvl w:val="0"/>
          <w:numId w:val="1"/>
        </w:numPr>
        <w:tabs>
          <w:tab w:val="left" w:pos="567"/>
        </w:tabs>
        <w:spacing w:after="120" w:line="276" w:lineRule="auto"/>
        <w:ind w:left="425" w:hanging="295"/>
        <w:jc w:val="both"/>
      </w:pPr>
      <w:r>
        <w:rPr>
          <w:rFonts w:ascii="Calibri" w:eastAsia="Times New Roman" w:hAnsi="Calibri" w:cs="Calibri"/>
          <w:b/>
          <w:bCs/>
          <w:lang w:eastAsia="es-ES_tradnl"/>
        </w:rPr>
        <w:t>Deben desecharse por seguridad los</w:t>
      </w:r>
      <w:r w:rsidR="00E4014B" w:rsidRPr="00E4014B">
        <w:rPr>
          <w:rFonts w:ascii="Calibri" w:eastAsia="Times New Roman" w:hAnsi="Calibri" w:cs="Calibri"/>
          <w:b/>
          <w:bCs/>
          <w:lang w:eastAsia="es-ES_tradnl"/>
        </w:rPr>
        <w:t xml:space="preserve"> huevo</w:t>
      </w:r>
      <w:r>
        <w:rPr>
          <w:rFonts w:ascii="Calibri" w:eastAsia="Times New Roman" w:hAnsi="Calibri" w:cs="Calibri"/>
          <w:b/>
          <w:bCs/>
          <w:lang w:eastAsia="es-ES_tradnl"/>
        </w:rPr>
        <w:t>s</w:t>
      </w:r>
      <w:r w:rsidR="00E4014B" w:rsidRPr="00E4014B">
        <w:rPr>
          <w:rFonts w:ascii="Calibri" w:eastAsia="Times New Roman" w:hAnsi="Calibri" w:cs="Calibri"/>
          <w:b/>
          <w:bCs/>
          <w:lang w:eastAsia="es-ES_tradnl"/>
        </w:rPr>
        <w:t xml:space="preserve"> roto</w:t>
      </w:r>
      <w:r>
        <w:rPr>
          <w:rFonts w:ascii="Calibri" w:eastAsia="Times New Roman" w:hAnsi="Calibri" w:cs="Calibri"/>
          <w:b/>
          <w:bCs/>
          <w:lang w:eastAsia="es-ES_tradnl"/>
        </w:rPr>
        <w:t>s</w:t>
      </w:r>
      <w:r w:rsidR="00E4014B" w:rsidRPr="00E4014B">
        <w:rPr>
          <w:rFonts w:ascii="Calibri" w:eastAsia="Times New Roman" w:hAnsi="Calibri" w:cs="Calibri"/>
          <w:b/>
          <w:bCs/>
          <w:lang w:eastAsia="es-ES_tradnl"/>
        </w:rPr>
        <w:t xml:space="preserve">. Y </w:t>
      </w:r>
      <w:r>
        <w:rPr>
          <w:rFonts w:ascii="Calibri" w:eastAsia="Times New Roman" w:hAnsi="Calibri" w:cs="Calibri"/>
          <w:b/>
          <w:bCs/>
          <w:lang w:eastAsia="es-ES_tradnl"/>
        </w:rPr>
        <w:t>lo</w:t>
      </w:r>
      <w:r w:rsidR="00E4014B" w:rsidRPr="00E4014B">
        <w:rPr>
          <w:rFonts w:ascii="Calibri" w:eastAsia="Times New Roman" w:hAnsi="Calibri" w:cs="Calibri"/>
          <w:b/>
          <w:bCs/>
          <w:lang w:eastAsia="es-ES_tradnl"/>
        </w:rPr>
        <w:t xml:space="preserve">s </w:t>
      </w:r>
      <w:r>
        <w:rPr>
          <w:rFonts w:ascii="Calibri" w:eastAsia="Times New Roman" w:hAnsi="Calibri" w:cs="Calibri"/>
          <w:b/>
          <w:bCs/>
          <w:lang w:eastAsia="es-ES_tradnl"/>
        </w:rPr>
        <w:t>agrietados,</w:t>
      </w:r>
      <w:r w:rsidR="00E4014B">
        <w:rPr>
          <w:rFonts w:ascii="Calibri" w:eastAsia="Times New Roman" w:hAnsi="Calibri" w:cs="Calibri"/>
          <w:b/>
          <w:bCs/>
          <w:lang w:eastAsia="es-ES_tradnl"/>
        </w:rPr>
        <w:t xml:space="preserve"> </w:t>
      </w:r>
      <w:r>
        <w:rPr>
          <w:rFonts w:ascii="Calibri" w:eastAsia="Times New Roman" w:hAnsi="Calibri" w:cs="Calibri"/>
          <w:b/>
          <w:bCs/>
          <w:lang w:eastAsia="es-ES_tradnl"/>
        </w:rPr>
        <w:t xml:space="preserve">es </w:t>
      </w:r>
      <w:r w:rsidR="00E4014B" w:rsidRPr="00E4014B">
        <w:rPr>
          <w:rFonts w:ascii="Calibri" w:eastAsia="Times New Roman" w:hAnsi="Calibri" w:cs="Calibri"/>
          <w:b/>
          <w:bCs/>
          <w:lang w:eastAsia="es-ES_tradnl"/>
        </w:rPr>
        <w:t>mejor u</w:t>
      </w:r>
      <w:r>
        <w:rPr>
          <w:rFonts w:ascii="Calibri" w:eastAsia="Times New Roman" w:hAnsi="Calibri" w:cs="Calibri"/>
          <w:b/>
          <w:bCs/>
          <w:lang w:eastAsia="es-ES_tradnl"/>
        </w:rPr>
        <w:t xml:space="preserve">sarlos </w:t>
      </w:r>
      <w:r w:rsidR="00E4014B" w:rsidRPr="00E4014B">
        <w:rPr>
          <w:rFonts w:ascii="Calibri" w:eastAsia="Times New Roman" w:hAnsi="Calibri" w:cs="Calibri"/>
          <w:b/>
          <w:bCs/>
          <w:lang w:eastAsia="es-ES_tradnl"/>
        </w:rPr>
        <w:t>en preparaciones cocina</w:t>
      </w:r>
      <w:r>
        <w:rPr>
          <w:rFonts w:ascii="Calibri" w:eastAsia="Times New Roman" w:hAnsi="Calibri" w:cs="Calibri"/>
          <w:b/>
          <w:bCs/>
          <w:lang w:eastAsia="es-ES_tradnl"/>
        </w:rPr>
        <w:t>das</w:t>
      </w:r>
      <w:r w:rsidR="00E4014B" w:rsidRPr="00E4014B">
        <w:rPr>
          <w:rFonts w:ascii="Calibri" w:eastAsia="Times New Roman" w:hAnsi="Calibri" w:cs="Calibri"/>
          <w:b/>
          <w:bCs/>
          <w:lang w:eastAsia="es-ES_tradnl"/>
        </w:rPr>
        <w:t xml:space="preserve"> a temperatura suficiente para eliminar cualquier riesgo microbiológico. </w:t>
      </w:r>
    </w:p>
    <w:p w14:paraId="3B71CDAA" w14:textId="320A5C7F" w:rsidR="00A95B21" w:rsidRPr="00E4014B" w:rsidRDefault="006A6F5A" w:rsidP="005833B2">
      <w:pPr>
        <w:tabs>
          <w:tab w:val="left" w:pos="567"/>
        </w:tabs>
        <w:spacing w:after="120" w:line="276" w:lineRule="auto"/>
        <w:jc w:val="both"/>
        <w:rPr>
          <w:rFonts w:ascii="Calibri" w:eastAsia="Times New Roman" w:hAnsi="Calibri" w:cs="Calibri"/>
          <w:b/>
          <w:bCs/>
          <w:lang w:eastAsia="es-ES_tradnl"/>
        </w:rPr>
      </w:pPr>
      <w:r w:rsidRPr="005833B2">
        <w:rPr>
          <w:rFonts w:ascii="Calibri" w:hAnsi="Calibri" w:cs="Calibri"/>
          <w:b/>
          <w:bCs/>
          <w:color w:val="000000" w:themeColor="text1"/>
        </w:rPr>
        <w:t>Madrid,</w:t>
      </w:r>
      <w:r w:rsidR="00FF7DA1">
        <w:rPr>
          <w:rFonts w:ascii="Calibri" w:hAnsi="Calibri" w:cs="Calibri"/>
          <w:b/>
          <w:bCs/>
          <w:color w:val="000000" w:themeColor="text1"/>
        </w:rPr>
        <w:t xml:space="preserve"> 2</w:t>
      </w:r>
      <w:r w:rsidR="00F21DCE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5833B2">
        <w:rPr>
          <w:rFonts w:ascii="Calibri" w:hAnsi="Calibri" w:cs="Calibri"/>
          <w:b/>
          <w:bCs/>
          <w:color w:val="000000" w:themeColor="text1"/>
        </w:rPr>
        <w:t xml:space="preserve">de </w:t>
      </w:r>
      <w:r w:rsidR="008F1AF4">
        <w:rPr>
          <w:rFonts w:ascii="Calibri" w:hAnsi="Calibri" w:cs="Calibri"/>
          <w:b/>
          <w:bCs/>
          <w:color w:val="000000" w:themeColor="text1"/>
        </w:rPr>
        <w:t>ju</w:t>
      </w:r>
      <w:r w:rsidR="00FF7DA1">
        <w:rPr>
          <w:rFonts w:ascii="Calibri" w:hAnsi="Calibri" w:cs="Calibri"/>
          <w:b/>
          <w:bCs/>
          <w:color w:val="000000" w:themeColor="text1"/>
        </w:rPr>
        <w:t>l</w:t>
      </w:r>
      <w:r w:rsidR="008F1AF4">
        <w:rPr>
          <w:rFonts w:ascii="Calibri" w:hAnsi="Calibri" w:cs="Calibri"/>
          <w:b/>
          <w:bCs/>
          <w:color w:val="000000" w:themeColor="text1"/>
        </w:rPr>
        <w:t>io</w:t>
      </w:r>
      <w:r w:rsidRPr="005833B2">
        <w:rPr>
          <w:rFonts w:ascii="Calibri" w:hAnsi="Calibri" w:cs="Calibri"/>
          <w:b/>
          <w:bCs/>
          <w:color w:val="000000" w:themeColor="text1"/>
        </w:rPr>
        <w:t xml:space="preserve"> de 202</w:t>
      </w:r>
      <w:r w:rsidR="001B36B6" w:rsidRPr="005833B2">
        <w:rPr>
          <w:rFonts w:ascii="Calibri" w:hAnsi="Calibri" w:cs="Calibri"/>
          <w:b/>
          <w:bCs/>
          <w:color w:val="000000" w:themeColor="text1"/>
        </w:rPr>
        <w:t>4</w:t>
      </w:r>
      <w:r w:rsidRPr="005833B2">
        <w:rPr>
          <w:rFonts w:ascii="Calibri" w:hAnsi="Calibri" w:cs="Calibri"/>
          <w:b/>
          <w:bCs/>
          <w:color w:val="000000" w:themeColor="text1"/>
        </w:rPr>
        <w:t xml:space="preserve">. </w:t>
      </w:r>
      <w:r w:rsidR="00A95B21">
        <w:rPr>
          <w:rFonts w:ascii="Calibri" w:hAnsi="Calibri" w:cs="Calibri"/>
          <w:color w:val="000000" w:themeColor="text1"/>
        </w:rPr>
        <w:t xml:space="preserve">Tal y como indican los últimos datos de consumo, el huevo </w:t>
      </w:r>
      <w:r w:rsidR="00393DA5">
        <w:rPr>
          <w:rFonts w:ascii="Calibri" w:hAnsi="Calibri" w:cs="Calibri"/>
          <w:color w:val="000000" w:themeColor="text1"/>
        </w:rPr>
        <w:t xml:space="preserve">está de moda y así lo demuestra el </w:t>
      </w:r>
      <w:r w:rsidR="006374D5">
        <w:rPr>
          <w:rFonts w:ascii="Calibri" w:hAnsi="Calibri" w:cs="Calibri"/>
          <w:color w:val="000000" w:themeColor="text1"/>
        </w:rPr>
        <w:t>último</w:t>
      </w:r>
      <w:r w:rsidR="00393DA5">
        <w:rPr>
          <w:rFonts w:ascii="Calibri" w:hAnsi="Calibri" w:cs="Calibri"/>
          <w:color w:val="000000" w:themeColor="text1"/>
        </w:rPr>
        <w:t xml:space="preserve"> </w:t>
      </w:r>
      <w:r w:rsidR="006374D5">
        <w:rPr>
          <w:rFonts w:ascii="Calibri" w:hAnsi="Calibri" w:cs="Calibri"/>
          <w:color w:val="000000" w:themeColor="text1"/>
        </w:rPr>
        <w:t xml:space="preserve">informe de consumo alimentario del Ministerio de </w:t>
      </w:r>
      <w:r w:rsidR="00FF7DA1">
        <w:rPr>
          <w:rFonts w:ascii="Calibri" w:hAnsi="Calibri" w:cs="Calibri"/>
          <w:color w:val="000000" w:themeColor="text1"/>
        </w:rPr>
        <w:t>Agricultura</w:t>
      </w:r>
      <w:r w:rsidR="006374D5">
        <w:rPr>
          <w:rFonts w:ascii="Calibri" w:hAnsi="Calibri" w:cs="Calibri"/>
          <w:color w:val="000000" w:themeColor="text1"/>
        </w:rPr>
        <w:t>,</w:t>
      </w:r>
      <w:r w:rsidR="00393DA5">
        <w:rPr>
          <w:rFonts w:ascii="Calibri" w:hAnsi="Calibri" w:cs="Calibri"/>
          <w:color w:val="000000" w:themeColor="text1"/>
        </w:rPr>
        <w:t xml:space="preserve"> que refleja que </w:t>
      </w:r>
      <w:r w:rsidR="00BA3CF6">
        <w:rPr>
          <w:rFonts w:ascii="Calibri" w:hAnsi="Calibri" w:cs="Calibri"/>
          <w:color w:val="000000" w:themeColor="text1"/>
        </w:rPr>
        <w:t xml:space="preserve">el </w:t>
      </w:r>
      <w:r w:rsidR="00393DA5">
        <w:rPr>
          <w:rFonts w:ascii="Calibri" w:hAnsi="Calibri" w:cs="Calibri"/>
          <w:color w:val="000000" w:themeColor="text1"/>
        </w:rPr>
        <w:t xml:space="preserve">consumo creció un </w:t>
      </w:r>
      <w:r w:rsidR="006374D5">
        <w:rPr>
          <w:rFonts w:ascii="Calibri" w:hAnsi="Calibri" w:cs="Calibri"/>
          <w:color w:val="000000" w:themeColor="text1"/>
        </w:rPr>
        <w:t>8,2%</w:t>
      </w:r>
      <w:r w:rsidR="00393DA5">
        <w:rPr>
          <w:rFonts w:ascii="Calibri" w:hAnsi="Calibri" w:cs="Calibri"/>
          <w:color w:val="000000" w:themeColor="text1"/>
        </w:rPr>
        <w:t xml:space="preserve"> en 2023</w:t>
      </w:r>
      <w:r w:rsidR="006374D5">
        <w:rPr>
          <w:rFonts w:ascii="Calibri" w:hAnsi="Calibri" w:cs="Calibri"/>
          <w:color w:val="000000" w:themeColor="text1"/>
        </w:rPr>
        <w:t xml:space="preserve"> comparado con el 2022</w:t>
      </w:r>
      <w:r w:rsidR="00393DA5">
        <w:rPr>
          <w:rFonts w:ascii="Calibri" w:hAnsi="Calibri" w:cs="Calibri"/>
          <w:color w:val="000000" w:themeColor="text1"/>
        </w:rPr>
        <w:t xml:space="preserve">. </w:t>
      </w:r>
      <w:r w:rsidR="006374D5">
        <w:rPr>
          <w:rFonts w:ascii="Calibri" w:hAnsi="Calibri" w:cs="Calibri"/>
          <w:color w:val="000000" w:themeColor="text1"/>
        </w:rPr>
        <w:t>La frescura es el atributo que más valora el consumidor</w:t>
      </w:r>
      <w:r w:rsidR="00DC4964">
        <w:rPr>
          <w:rFonts w:ascii="Calibri" w:hAnsi="Calibri" w:cs="Calibri"/>
          <w:color w:val="000000" w:themeColor="text1"/>
        </w:rPr>
        <w:t xml:space="preserve"> español</w:t>
      </w:r>
      <w:r w:rsidR="006374D5">
        <w:rPr>
          <w:rFonts w:ascii="Calibri" w:hAnsi="Calibri" w:cs="Calibri"/>
          <w:color w:val="000000" w:themeColor="text1"/>
        </w:rPr>
        <w:t xml:space="preserve"> al comprar huevos. Por ello</w:t>
      </w:r>
      <w:r w:rsidR="00DC4964">
        <w:rPr>
          <w:rFonts w:ascii="Calibri" w:hAnsi="Calibri" w:cs="Calibri"/>
          <w:color w:val="000000" w:themeColor="text1"/>
        </w:rPr>
        <w:t>,</w:t>
      </w:r>
      <w:r w:rsidR="00BC646D">
        <w:rPr>
          <w:rFonts w:ascii="Calibri" w:hAnsi="Calibri" w:cs="Calibri"/>
          <w:color w:val="000000" w:themeColor="text1"/>
        </w:rPr>
        <w:t xml:space="preserve"> </w:t>
      </w:r>
      <w:r w:rsidR="00BC21ED">
        <w:rPr>
          <w:rFonts w:ascii="Calibri" w:hAnsi="Calibri" w:cs="Calibri"/>
          <w:color w:val="000000" w:themeColor="text1"/>
        </w:rPr>
        <w:t xml:space="preserve">antes de consumirlos, </w:t>
      </w:r>
      <w:r w:rsidR="006374D5">
        <w:rPr>
          <w:rFonts w:ascii="Calibri" w:hAnsi="Calibri" w:cs="Calibri"/>
          <w:color w:val="000000" w:themeColor="text1"/>
        </w:rPr>
        <w:t xml:space="preserve">podemos </w:t>
      </w:r>
      <w:r w:rsidR="006374D5">
        <w:t>confirmar si</w:t>
      </w:r>
      <w:r w:rsidR="00BA3CF6">
        <w:t xml:space="preserve"> un huevo</w:t>
      </w:r>
      <w:r w:rsidR="006374D5">
        <w:t xml:space="preserve"> es</w:t>
      </w:r>
      <w:r w:rsidR="00BA3CF6">
        <w:t xml:space="preserve"> fresco</w:t>
      </w:r>
      <w:r w:rsidR="006374D5">
        <w:t>. P</w:t>
      </w:r>
      <w:r w:rsidR="00BA3CF6">
        <w:t>uede parecer complicado, pero existen métodos sencillos y efectivos p</w:t>
      </w:r>
      <w:r w:rsidR="00DC4964">
        <w:t>ara</w:t>
      </w:r>
      <w:r w:rsidR="00FF7DA1">
        <w:t xml:space="preserve"> </w:t>
      </w:r>
      <w:r w:rsidR="00BA3CF6">
        <w:t>ayudar</w:t>
      </w:r>
      <w:r w:rsidR="00DC4964">
        <w:t>nos</w:t>
      </w:r>
      <w:r w:rsidR="00BA3CF6">
        <w:t xml:space="preserve"> a d</w:t>
      </w:r>
      <w:r w:rsidR="00DC4964">
        <w:t>istinguir</w:t>
      </w:r>
      <w:r w:rsidR="00FF7DA1">
        <w:t xml:space="preserve"> </w:t>
      </w:r>
      <w:r w:rsidR="00BA3CF6">
        <w:t>u</w:t>
      </w:r>
      <w:r w:rsidR="00DC4964">
        <w:t>n huevo</w:t>
      </w:r>
      <w:r w:rsidR="00BA3CF6">
        <w:t xml:space="preserve"> fresc</w:t>
      </w:r>
      <w:r w:rsidR="00DC4964">
        <w:t>o</w:t>
      </w:r>
      <w:r w:rsidR="00BA3CF6">
        <w:t xml:space="preserve"> sin necesidad de ser un experto. </w:t>
      </w:r>
    </w:p>
    <w:p w14:paraId="1D2BD407" w14:textId="528B4283" w:rsidR="00A95B21" w:rsidRDefault="007D1499" w:rsidP="00A95B21">
      <w:pPr>
        <w:tabs>
          <w:tab w:val="left" w:pos="567"/>
        </w:tabs>
        <w:spacing w:after="120" w:line="276" w:lineRule="auto"/>
        <w:jc w:val="both"/>
        <w:rPr>
          <w:rFonts w:ascii="Calibri" w:hAnsi="Calibri" w:cs="Calibri"/>
          <w:color w:val="000000" w:themeColor="text1"/>
        </w:rPr>
      </w:pPr>
      <w:r w:rsidRPr="00F8550E">
        <w:rPr>
          <w:rFonts w:cs="Times New Roman"/>
        </w:rPr>
        <w:t xml:space="preserve">Mar Fernández, directora </w:t>
      </w:r>
      <w:r w:rsidRPr="00F8550E">
        <w:t>adjunta de INPROVO, a</w:t>
      </w:r>
      <w:r w:rsidR="006374D5">
        <w:t>firma</w:t>
      </w:r>
      <w:r w:rsidRPr="00F8550E">
        <w:t xml:space="preserve"> que </w:t>
      </w:r>
      <w:r w:rsidRPr="00F8550E">
        <w:rPr>
          <w:rFonts w:ascii="Calibri" w:hAnsi="Calibri" w:cs="Calibri"/>
          <w:color w:val="000000" w:themeColor="text1"/>
        </w:rPr>
        <w:t>“e</w:t>
      </w:r>
      <w:r w:rsidR="00BA3CF6" w:rsidRPr="00F8550E">
        <w:rPr>
          <w:rFonts w:ascii="Calibri" w:hAnsi="Calibri" w:cs="Calibri"/>
          <w:color w:val="000000" w:themeColor="text1"/>
        </w:rPr>
        <w:t>s</w:t>
      </w:r>
      <w:r w:rsidR="006374D5">
        <w:rPr>
          <w:rFonts w:ascii="Calibri" w:hAnsi="Calibri" w:cs="Calibri"/>
          <w:color w:val="000000" w:themeColor="text1"/>
        </w:rPr>
        <w:t>tá</w:t>
      </w:r>
      <w:r w:rsidR="00BA3CF6" w:rsidRPr="00F8550E">
        <w:rPr>
          <w:rFonts w:ascii="Calibri" w:hAnsi="Calibri" w:cs="Calibri"/>
          <w:color w:val="000000" w:themeColor="text1"/>
        </w:rPr>
        <w:t xml:space="preserve"> muy </w:t>
      </w:r>
      <w:r w:rsidR="006374D5">
        <w:rPr>
          <w:rFonts w:ascii="Calibri" w:hAnsi="Calibri" w:cs="Calibri"/>
          <w:color w:val="000000" w:themeColor="text1"/>
        </w:rPr>
        <w:t>extendida</w:t>
      </w:r>
      <w:r w:rsidR="00BA3CF6" w:rsidRPr="00F8550E">
        <w:rPr>
          <w:rFonts w:ascii="Calibri" w:hAnsi="Calibri" w:cs="Calibri"/>
          <w:color w:val="000000" w:themeColor="text1"/>
        </w:rPr>
        <w:t xml:space="preserve"> la i</w:t>
      </w:r>
      <w:r w:rsidR="00DC4964">
        <w:rPr>
          <w:rFonts w:ascii="Calibri" w:hAnsi="Calibri" w:cs="Calibri"/>
          <w:color w:val="000000" w:themeColor="text1"/>
        </w:rPr>
        <w:t>de</w:t>
      </w:r>
      <w:r w:rsidR="00BA3CF6" w:rsidRPr="00F8550E">
        <w:rPr>
          <w:rFonts w:ascii="Calibri" w:hAnsi="Calibri" w:cs="Calibri"/>
          <w:color w:val="000000" w:themeColor="text1"/>
        </w:rPr>
        <w:t xml:space="preserve">a de que </w:t>
      </w:r>
      <w:r w:rsidR="006374D5">
        <w:rPr>
          <w:rFonts w:ascii="Calibri" w:hAnsi="Calibri" w:cs="Calibri"/>
          <w:color w:val="000000" w:themeColor="text1"/>
        </w:rPr>
        <w:t xml:space="preserve">hay que </w:t>
      </w:r>
      <w:r w:rsidR="00A95B21" w:rsidRPr="00F8550E">
        <w:rPr>
          <w:rFonts w:ascii="Calibri" w:hAnsi="Calibri" w:cs="Calibri"/>
          <w:color w:val="000000" w:themeColor="text1"/>
        </w:rPr>
        <w:t>sumergi</w:t>
      </w:r>
      <w:r w:rsidR="00BA3CF6" w:rsidRPr="00F8550E">
        <w:rPr>
          <w:rFonts w:ascii="Calibri" w:hAnsi="Calibri" w:cs="Calibri"/>
          <w:color w:val="000000" w:themeColor="text1"/>
        </w:rPr>
        <w:t xml:space="preserve">r un huevo </w:t>
      </w:r>
      <w:r w:rsidR="00A95B21" w:rsidRPr="00F8550E">
        <w:rPr>
          <w:rFonts w:ascii="Calibri" w:hAnsi="Calibri" w:cs="Calibri"/>
          <w:color w:val="000000" w:themeColor="text1"/>
        </w:rPr>
        <w:t>en agua para ver si flota o no</w:t>
      </w:r>
      <w:r w:rsidR="00BA3CF6" w:rsidRPr="00F8550E">
        <w:rPr>
          <w:rFonts w:ascii="Calibri" w:hAnsi="Calibri" w:cs="Calibri"/>
          <w:color w:val="000000" w:themeColor="text1"/>
        </w:rPr>
        <w:t xml:space="preserve"> p</w:t>
      </w:r>
      <w:r w:rsidR="006374D5">
        <w:rPr>
          <w:rFonts w:ascii="Calibri" w:hAnsi="Calibri" w:cs="Calibri"/>
          <w:color w:val="000000" w:themeColor="text1"/>
        </w:rPr>
        <w:t>ara valorar</w:t>
      </w:r>
      <w:r w:rsidR="00BA3CF6" w:rsidRPr="00F8550E">
        <w:rPr>
          <w:rFonts w:ascii="Calibri" w:hAnsi="Calibri" w:cs="Calibri"/>
          <w:color w:val="000000" w:themeColor="text1"/>
        </w:rPr>
        <w:t xml:space="preserve"> su frescura</w:t>
      </w:r>
      <w:r w:rsidR="006374D5">
        <w:rPr>
          <w:rFonts w:ascii="Calibri" w:hAnsi="Calibri" w:cs="Calibri"/>
          <w:color w:val="000000" w:themeColor="text1"/>
        </w:rPr>
        <w:t>. P</w:t>
      </w:r>
      <w:r w:rsidR="00BA3CF6" w:rsidRPr="00F8550E">
        <w:rPr>
          <w:rFonts w:ascii="Calibri" w:hAnsi="Calibri" w:cs="Calibri"/>
          <w:color w:val="000000" w:themeColor="text1"/>
        </w:rPr>
        <w:t>ero</w:t>
      </w:r>
      <w:r w:rsidR="00A95B21" w:rsidRPr="00F8550E">
        <w:rPr>
          <w:rFonts w:ascii="Calibri" w:hAnsi="Calibri" w:cs="Calibri"/>
          <w:color w:val="000000" w:themeColor="text1"/>
        </w:rPr>
        <w:t xml:space="preserve"> </w:t>
      </w:r>
      <w:r w:rsidR="00BA3CF6" w:rsidRPr="00F8550E">
        <w:rPr>
          <w:rFonts w:ascii="Calibri" w:hAnsi="Calibri" w:cs="Calibri"/>
          <w:color w:val="000000" w:themeColor="text1"/>
        </w:rPr>
        <w:t>n</w:t>
      </w:r>
      <w:r w:rsidR="00A95B21" w:rsidRPr="00F8550E">
        <w:rPr>
          <w:rFonts w:ascii="Calibri" w:hAnsi="Calibri" w:cs="Calibri"/>
          <w:color w:val="000000" w:themeColor="text1"/>
        </w:rPr>
        <w:t xml:space="preserve">o solo no es una prueba fiable, sino que supone un riesgo para la seguridad alimentaria </w:t>
      </w:r>
      <w:r w:rsidR="00DC4964">
        <w:rPr>
          <w:rFonts w:ascii="Calibri" w:hAnsi="Calibri" w:cs="Calibri"/>
          <w:color w:val="000000" w:themeColor="text1"/>
        </w:rPr>
        <w:t xml:space="preserve">si </w:t>
      </w:r>
      <w:r w:rsidR="00A95B21" w:rsidRPr="00F8550E">
        <w:rPr>
          <w:rFonts w:ascii="Calibri" w:hAnsi="Calibri" w:cs="Calibri"/>
          <w:color w:val="000000" w:themeColor="text1"/>
        </w:rPr>
        <w:t xml:space="preserve">guardamos el huevo </w:t>
      </w:r>
      <w:r w:rsidR="00DC4964">
        <w:rPr>
          <w:rFonts w:ascii="Calibri" w:hAnsi="Calibri" w:cs="Calibri"/>
          <w:color w:val="000000" w:themeColor="text1"/>
        </w:rPr>
        <w:t>después de mojarlo</w:t>
      </w:r>
      <w:r w:rsidR="00FF7DA1">
        <w:rPr>
          <w:rFonts w:ascii="Calibri" w:hAnsi="Calibri" w:cs="Calibri"/>
          <w:color w:val="000000" w:themeColor="text1"/>
        </w:rPr>
        <w:t xml:space="preserve"> </w:t>
      </w:r>
      <w:r w:rsidR="00DC4964">
        <w:rPr>
          <w:rFonts w:ascii="Calibri" w:hAnsi="Calibri" w:cs="Calibri"/>
          <w:color w:val="000000" w:themeColor="text1"/>
        </w:rPr>
        <w:t>para</w:t>
      </w:r>
      <w:r w:rsidR="00A95B21" w:rsidRPr="00F8550E">
        <w:rPr>
          <w:rFonts w:ascii="Calibri" w:hAnsi="Calibri" w:cs="Calibri"/>
          <w:color w:val="000000" w:themeColor="text1"/>
        </w:rPr>
        <w:t xml:space="preserve"> consumirlo</w:t>
      </w:r>
      <w:r w:rsidR="00DC4964">
        <w:rPr>
          <w:rFonts w:ascii="Calibri" w:hAnsi="Calibri" w:cs="Calibri"/>
          <w:color w:val="000000" w:themeColor="text1"/>
        </w:rPr>
        <w:t xml:space="preserve"> más adelante</w:t>
      </w:r>
      <w:r w:rsidR="007050CF" w:rsidRPr="00F8550E">
        <w:rPr>
          <w:rFonts w:ascii="Calibri" w:hAnsi="Calibri" w:cs="Calibri"/>
          <w:color w:val="000000" w:themeColor="text1"/>
        </w:rPr>
        <w:t>”</w:t>
      </w:r>
      <w:r w:rsidR="006425FA" w:rsidRPr="00F8550E">
        <w:rPr>
          <w:rFonts w:ascii="Calibri" w:hAnsi="Calibri" w:cs="Calibri"/>
          <w:color w:val="000000" w:themeColor="text1"/>
        </w:rPr>
        <w:t xml:space="preserve">. </w:t>
      </w:r>
      <w:r w:rsidR="00F8550E">
        <w:rPr>
          <w:rFonts w:ascii="Calibri" w:hAnsi="Calibri" w:cs="Calibri"/>
          <w:color w:val="000000" w:themeColor="text1"/>
        </w:rPr>
        <w:t xml:space="preserve"> Añade además que </w:t>
      </w:r>
      <w:r w:rsidR="006425FA" w:rsidRPr="00F8550E">
        <w:rPr>
          <w:rFonts w:ascii="Calibri" w:hAnsi="Calibri" w:cs="Calibri"/>
          <w:color w:val="000000" w:themeColor="text1"/>
        </w:rPr>
        <w:t>“</w:t>
      </w:r>
      <w:r w:rsidR="00F8550E">
        <w:rPr>
          <w:rFonts w:ascii="Calibri" w:hAnsi="Calibri" w:cs="Calibri"/>
          <w:color w:val="000000" w:themeColor="text1"/>
        </w:rPr>
        <w:t>l</w:t>
      </w:r>
      <w:r w:rsidR="00A95B21" w:rsidRPr="00F8550E">
        <w:rPr>
          <w:rFonts w:ascii="Calibri" w:hAnsi="Calibri" w:cs="Calibri"/>
          <w:color w:val="000000" w:themeColor="text1"/>
        </w:rPr>
        <w:t>a protección externa de la cáscara, la cutícula, se pierde, y permite la entrada de microorganismos del exterior al interior del huevo a través de los poros de la cáscara, usando como vehículo de transporte el agua</w:t>
      </w:r>
      <w:r w:rsidR="00F8550E">
        <w:rPr>
          <w:rFonts w:ascii="Calibri" w:hAnsi="Calibri" w:cs="Calibri"/>
          <w:color w:val="000000" w:themeColor="text1"/>
        </w:rPr>
        <w:t>”</w:t>
      </w:r>
      <w:r w:rsidR="006425FA" w:rsidRPr="00F8550E">
        <w:rPr>
          <w:rFonts w:ascii="Calibri" w:hAnsi="Calibri" w:cs="Calibri"/>
          <w:color w:val="000000" w:themeColor="text1"/>
        </w:rPr>
        <w:t>.</w:t>
      </w:r>
    </w:p>
    <w:p w14:paraId="3571C19F" w14:textId="4F860D3F" w:rsidR="00A95B21" w:rsidRPr="00A95B21" w:rsidRDefault="00DC4964" w:rsidP="00A95B21">
      <w:pPr>
        <w:tabs>
          <w:tab w:val="left" w:pos="567"/>
        </w:tabs>
        <w:spacing w:after="120" w:line="276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El</w:t>
      </w:r>
      <w:r w:rsidR="00A95B21" w:rsidRPr="00A95B21">
        <w:rPr>
          <w:rFonts w:ascii="Calibri" w:hAnsi="Calibri" w:cs="Calibri"/>
          <w:color w:val="000000" w:themeColor="text1"/>
        </w:rPr>
        <w:t xml:space="preserve"> </w:t>
      </w:r>
      <w:r w:rsidR="00BA3CF6">
        <w:rPr>
          <w:rFonts w:ascii="Calibri" w:hAnsi="Calibri" w:cs="Calibri"/>
          <w:color w:val="000000" w:themeColor="text1"/>
        </w:rPr>
        <w:t>método más sencillo</w:t>
      </w:r>
      <w:r w:rsidR="00FF7DA1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>queremos para valorar</w:t>
      </w:r>
      <w:r w:rsidR="00A95B21" w:rsidRPr="00A95B21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 xml:space="preserve">la frescura de los </w:t>
      </w:r>
      <w:r w:rsidR="00A95B21" w:rsidRPr="00A95B21">
        <w:rPr>
          <w:rFonts w:ascii="Calibri" w:hAnsi="Calibri" w:cs="Calibri"/>
          <w:color w:val="000000" w:themeColor="text1"/>
        </w:rPr>
        <w:t xml:space="preserve">huevos comerciales, es ver la fecha de consumo preferente, que viene </w:t>
      </w:r>
      <w:r>
        <w:rPr>
          <w:rFonts w:ascii="Calibri" w:hAnsi="Calibri" w:cs="Calibri"/>
          <w:color w:val="000000" w:themeColor="text1"/>
        </w:rPr>
        <w:t xml:space="preserve">indicada obligatoriamente </w:t>
      </w:r>
      <w:r w:rsidR="00A95B21" w:rsidRPr="00A95B21">
        <w:rPr>
          <w:rFonts w:ascii="Calibri" w:hAnsi="Calibri" w:cs="Calibri"/>
          <w:color w:val="000000" w:themeColor="text1"/>
        </w:rPr>
        <w:t>en el envase del huevo</w:t>
      </w:r>
      <w:r>
        <w:rPr>
          <w:rFonts w:ascii="Calibri" w:hAnsi="Calibri" w:cs="Calibri"/>
          <w:color w:val="000000" w:themeColor="text1"/>
        </w:rPr>
        <w:t>,</w:t>
      </w:r>
      <w:r w:rsidR="00A95B21" w:rsidRPr="00A95B21">
        <w:rPr>
          <w:rFonts w:ascii="Calibri" w:hAnsi="Calibri" w:cs="Calibri"/>
          <w:color w:val="000000" w:themeColor="text1"/>
        </w:rPr>
        <w:t xml:space="preserve"> en forma de dos dígitos para el día y dos para el mes. El huevo se considera legalmente fresco si tiene hasta 28 días desde la fecha de puesta. Esa fecha </w:t>
      </w:r>
      <w:r>
        <w:rPr>
          <w:rFonts w:ascii="Calibri" w:hAnsi="Calibri" w:cs="Calibri"/>
          <w:color w:val="000000" w:themeColor="text1"/>
        </w:rPr>
        <w:t xml:space="preserve">es la </w:t>
      </w:r>
      <w:r w:rsidR="00A95B21" w:rsidRPr="00A95B21">
        <w:rPr>
          <w:rFonts w:ascii="Calibri" w:hAnsi="Calibri" w:cs="Calibri"/>
          <w:color w:val="000000" w:themeColor="text1"/>
        </w:rPr>
        <w:t xml:space="preserve">que se indica como “de </w:t>
      </w:r>
      <w:r w:rsidR="00A95B21" w:rsidRPr="007D7B81">
        <w:rPr>
          <w:rFonts w:ascii="Calibri" w:hAnsi="Calibri" w:cs="Calibri"/>
          <w:b/>
          <w:bCs/>
          <w:color w:val="000000" w:themeColor="text1"/>
        </w:rPr>
        <w:t>consumo preferente</w:t>
      </w:r>
      <w:r w:rsidR="00A95B21" w:rsidRPr="00A95B21">
        <w:rPr>
          <w:rFonts w:ascii="Calibri" w:hAnsi="Calibri" w:cs="Calibri"/>
          <w:color w:val="000000" w:themeColor="text1"/>
        </w:rPr>
        <w:t>” (no “de caducidad”)</w:t>
      </w:r>
      <w:r>
        <w:rPr>
          <w:rFonts w:ascii="Calibri" w:hAnsi="Calibri" w:cs="Calibri"/>
          <w:color w:val="000000" w:themeColor="text1"/>
        </w:rPr>
        <w:t xml:space="preserve"> y</w:t>
      </w:r>
      <w:r w:rsidR="00A95B21" w:rsidRPr="00A95B21">
        <w:rPr>
          <w:rFonts w:ascii="Calibri" w:hAnsi="Calibri" w:cs="Calibri"/>
          <w:color w:val="000000" w:themeColor="text1"/>
        </w:rPr>
        <w:t xml:space="preserve"> no es obligatorio marcarla en la cáscara del huevo. Así que es importante conservar el envase con esa información cuando no aparece en cada huevo. </w:t>
      </w:r>
      <w:r w:rsidR="00803C0F">
        <w:rPr>
          <w:rFonts w:ascii="Calibri" w:hAnsi="Calibri" w:cs="Calibri"/>
          <w:color w:val="000000" w:themeColor="text1"/>
        </w:rPr>
        <w:t>El huevo puede consumirse durante unos días tras la fecha de consumo preferente, pero hay que cocinarlo bien antes de consumirlo.</w:t>
      </w:r>
    </w:p>
    <w:p w14:paraId="6754DEF7" w14:textId="3841FD67" w:rsidR="009B22A2" w:rsidRPr="007D7B81" w:rsidRDefault="009B22A2" w:rsidP="00A95B21">
      <w:pPr>
        <w:tabs>
          <w:tab w:val="left" w:pos="567"/>
        </w:tabs>
        <w:spacing w:after="120" w:line="276" w:lineRule="auto"/>
        <w:jc w:val="both"/>
        <w:rPr>
          <w:rFonts w:ascii="Calibri" w:hAnsi="Calibri" w:cs="Calibri"/>
          <w:b/>
          <w:bCs/>
          <w:color w:val="000000" w:themeColor="text1"/>
        </w:rPr>
      </w:pPr>
      <w:r w:rsidRPr="007D7B81">
        <w:rPr>
          <w:rFonts w:ascii="Calibri" w:hAnsi="Calibri" w:cs="Calibri"/>
          <w:b/>
          <w:bCs/>
          <w:color w:val="000000" w:themeColor="text1"/>
        </w:rPr>
        <w:t xml:space="preserve">Comprobar la consistencia de la clara </w:t>
      </w:r>
      <w:r w:rsidR="007D7B81" w:rsidRPr="007D7B81">
        <w:rPr>
          <w:rFonts w:ascii="Calibri" w:hAnsi="Calibri" w:cs="Calibri"/>
          <w:b/>
          <w:bCs/>
          <w:color w:val="000000" w:themeColor="text1"/>
        </w:rPr>
        <w:t>o fijarnos en la forma de la yema, o</w:t>
      </w:r>
      <w:r w:rsidR="00DC4964">
        <w:rPr>
          <w:rFonts w:ascii="Calibri" w:hAnsi="Calibri" w:cs="Calibri"/>
          <w:b/>
          <w:bCs/>
          <w:color w:val="000000" w:themeColor="text1"/>
        </w:rPr>
        <w:t>tro</w:t>
      </w:r>
      <w:r w:rsidR="007D7B81" w:rsidRPr="007D7B81">
        <w:rPr>
          <w:rFonts w:ascii="Calibri" w:hAnsi="Calibri" w:cs="Calibri"/>
          <w:b/>
          <w:bCs/>
          <w:color w:val="000000" w:themeColor="text1"/>
        </w:rPr>
        <w:t>s indicadores de frescura</w:t>
      </w:r>
    </w:p>
    <w:p w14:paraId="681DC9A0" w14:textId="56D9D657" w:rsidR="00A95B21" w:rsidRPr="00A95B21" w:rsidRDefault="00DC4964" w:rsidP="00A95B21">
      <w:pPr>
        <w:tabs>
          <w:tab w:val="left" w:pos="567"/>
        </w:tabs>
        <w:spacing w:after="120" w:line="276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Cuando no tengamos a mano </w:t>
      </w:r>
      <w:r w:rsidR="007D7B81">
        <w:rPr>
          <w:rFonts w:ascii="Calibri" w:hAnsi="Calibri" w:cs="Calibri"/>
          <w:color w:val="000000" w:themeColor="text1"/>
        </w:rPr>
        <w:t>la fecha de consumo preferente</w:t>
      </w:r>
      <w:r w:rsidR="00A95B21" w:rsidRPr="00A95B21">
        <w:rPr>
          <w:rFonts w:ascii="Calibri" w:hAnsi="Calibri" w:cs="Calibri"/>
          <w:color w:val="000000" w:themeColor="text1"/>
        </w:rPr>
        <w:t xml:space="preserve">, </w:t>
      </w:r>
      <w:r>
        <w:rPr>
          <w:rFonts w:ascii="Calibri" w:hAnsi="Calibri" w:cs="Calibri"/>
          <w:color w:val="000000" w:themeColor="text1"/>
        </w:rPr>
        <w:t xml:space="preserve">o no sabemos si los huevos han estado bien conservados (en el frigorífico de nuestra casa) </w:t>
      </w:r>
      <w:r w:rsidR="00A95B21" w:rsidRPr="00A95B21">
        <w:rPr>
          <w:rFonts w:ascii="Calibri" w:hAnsi="Calibri" w:cs="Calibri"/>
          <w:color w:val="000000" w:themeColor="text1"/>
        </w:rPr>
        <w:t>tendremos que cascar el huevo para ver los indicadores de frescura</w:t>
      </w:r>
      <w:r>
        <w:rPr>
          <w:rFonts w:ascii="Calibri" w:hAnsi="Calibri" w:cs="Calibri"/>
          <w:color w:val="000000" w:themeColor="text1"/>
        </w:rPr>
        <w:t>:</w:t>
      </w:r>
    </w:p>
    <w:p w14:paraId="59CCE94C" w14:textId="25370EE5" w:rsidR="00A95B21" w:rsidRPr="00FF7DA1" w:rsidRDefault="00A95B21" w:rsidP="00FF7DA1">
      <w:pPr>
        <w:pStyle w:val="Prrafodelista"/>
        <w:numPr>
          <w:ilvl w:val="0"/>
          <w:numId w:val="1"/>
        </w:numPr>
        <w:tabs>
          <w:tab w:val="left" w:pos="709"/>
        </w:tabs>
        <w:spacing w:after="120" w:line="276" w:lineRule="auto"/>
        <w:jc w:val="both"/>
        <w:rPr>
          <w:rFonts w:ascii="Calibri" w:hAnsi="Calibri" w:cs="Calibri"/>
          <w:color w:val="000000" w:themeColor="text1"/>
        </w:rPr>
      </w:pPr>
      <w:r w:rsidRPr="00FF7DA1">
        <w:rPr>
          <w:rFonts w:ascii="Calibri" w:hAnsi="Calibri" w:cs="Calibri"/>
          <w:b/>
          <w:bCs/>
          <w:color w:val="000000" w:themeColor="text1"/>
        </w:rPr>
        <w:lastRenderedPageBreak/>
        <w:t>Consistencia de la clara</w:t>
      </w:r>
      <w:r w:rsidRPr="00FF7DA1">
        <w:rPr>
          <w:rFonts w:ascii="Calibri" w:hAnsi="Calibri" w:cs="Calibri"/>
          <w:color w:val="000000" w:themeColor="text1"/>
        </w:rPr>
        <w:t>: En un huevo fresco se distinguen dos zonas en la clara; una más consistente que rodea la yema y otra más líquida. El huevo más fresco tiene la clara densa más firme y gelatinosa</w:t>
      </w:r>
      <w:r w:rsidR="00DC4964">
        <w:rPr>
          <w:rFonts w:ascii="Calibri" w:hAnsi="Calibri" w:cs="Calibri"/>
          <w:color w:val="000000" w:themeColor="text1"/>
        </w:rPr>
        <w:t>,</w:t>
      </w:r>
      <w:r w:rsidR="00326E04" w:rsidRPr="00FF7DA1">
        <w:rPr>
          <w:rFonts w:ascii="Calibri" w:hAnsi="Calibri" w:cs="Calibri"/>
          <w:color w:val="000000" w:themeColor="text1"/>
        </w:rPr>
        <w:t xml:space="preserve"> </w:t>
      </w:r>
      <w:r w:rsidRPr="00FF7DA1">
        <w:rPr>
          <w:rFonts w:ascii="Calibri" w:hAnsi="Calibri" w:cs="Calibri"/>
          <w:color w:val="000000" w:themeColor="text1"/>
        </w:rPr>
        <w:t xml:space="preserve">y pierde esa firmeza al perder frescura, </w:t>
      </w:r>
      <w:r w:rsidR="00326E04" w:rsidRPr="00FF7DA1">
        <w:rPr>
          <w:rFonts w:ascii="Calibri" w:hAnsi="Calibri" w:cs="Calibri"/>
          <w:color w:val="000000" w:themeColor="text1"/>
        </w:rPr>
        <w:t>aplanándose</w:t>
      </w:r>
      <w:r w:rsidRPr="00FF7DA1">
        <w:rPr>
          <w:rFonts w:ascii="Calibri" w:hAnsi="Calibri" w:cs="Calibri"/>
          <w:color w:val="000000" w:themeColor="text1"/>
        </w:rPr>
        <w:t xml:space="preserve"> y haciéndose más líquida. Cuando ya es difícil distinguir las dos partes de la clara, el huevo se considera menos fresco.</w:t>
      </w:r>
    </w:p>
    <w:p w14:paraId="664F3889" w14:textId="64B716C1" w:rsidR="00E4014B" w:rsidRPr="00FF7DA1" w:rsidRDefault="00DC4964" w:rsidP="00FF7DA1">
      <w:pPr>
        <w:pStyle w:val="Prrafodelista"/>
        <w:numPr>
          <w:ilvl w:val="0"/>
          <w:numId w:val="1"/>
        </w:numPr>
        <w:tabs>
          <w:tab w:val="left" w:pos="709"/>
        </w:tabs>
        <w:spacing w:after="120" w:line="276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La forma de la yema</w:t>
      </w:r>
      <w:r w:rsidRPr="00FF7DA1">
        <w:rPr>
          <w:rFonts w:ascii="Calibri" w:hAnsi="Calibri" w:cs="Calibri"/>
          <w:color w:val="000000" w:themeColor="text1"/>
        </w:rPr>
        <w:t>:</w:t>
      </w:r>
      <w:r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b/>
          <w:bCs/>
          <w:color w:val="000000" w:themeColor="text1"/>
        </w:rPr>
        <w:t>L</w:t>
      </w:r>
      <w:r w:rsidR="00A95B21" w:rsidRPr="00FF7DA1">
        <w:rPr>
          <w:rFonts w:ascii="Calibri" w:hAnsi="Calibri" w:cs="Calibri"/>
          <w:b/>
          <w:bCs/>
          <w:color w:val="000000" w:themeColor="text1"/>
        </w:rPr>
        <w:t>a yema</w:t>
      </w:r>
      <w:r w:rsidR="00A95B21" w:rsidRPr="00FF7DA1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>también cambia de forma en función de la</w:t>
      </w:r>
      <w:r w:rsidR="00C4420D">
        <w:rPr>
          <w:rFonts w:ascii="Calibri" w:hAnsi="Calibri" w:cs="Calibri"/>
          <w:color w:val="000000" w:themeColor="text1"/>
        </w:rPr>
        <w:t xml:space="preserve"> </w:t>
      </w:r>
      <w:r w:rsidR="00A95B21" w:rsidRPr="00FF7DA1">
        <w:rPr>
          <w:rFonts w:ascii="Calibri" w:hAnsi="Calibri" w:cs="Calibri"/>
          <w:color w:val="000000" w:themeColor="text1"/>
        </w:rPr>
        <w:t xml:space="preserve">frescura: un huevo fresco tiene una yema semiesférica sobre la clara densa, con una altura que destaca si </w:t>
      </w:r>
      <w:r w:rsidR="00326E04" w:rsidRPr="00FF7DA1">
        <w:rPr>
          <w:rFonts w:ascii="Calibri" w:hAnsi="Calibri" w:cs="Calibri"/>
          <w:color w:val="000000" w:themeColor="text1"/>
        </w:rPr>
        <w:t xml:space="preserve">la </w:t>
      </w:r>
      <w:r w:rsidR="00A95B21" w:rsidRPr="00FF7DA1">
        <w:rPr>
          <w:rFonts w:ascii="Calibri" w:hAnsi="Calibri" w:cs="Calibri"/>
          <w:color w:val="000000" w:themeColor="text1"/>
        </w:rPr>
        <w:t xml:space="preserve">miramos de perfil. Cuando el huevo pierde frescura, la membrana de la yema también es menos firme y la yema se </w:t>
      </w:r>
      <w:r w:rsidR="00326E04" w:rsidRPr="00FF7DA1">
        <w:rPr>
          <w:rFonts w:ascii="Calibri" w:hAnsi="Calibri" w:cs="Calibri"/>
          <w:color w:val="000000" w:themeColor="text1"/>
        </w:rPr>
        <w:t>va achatando</w:t>
      </w:r>
      <w:r w:rsidR="00A95B21" w:rsidRPr="00FF7DA1">
        <w:rPr>
          <w:rFonts w:ascii="Calibri" w:hAnsi="Calibri" w:cs="Calibri"/>
          <w:color w:val="000000" w:themeColor="text1"/>
        </w:rPr>
        <w:t>, hasta que se aplana por completo. La membrana</w:t>
      </w:r>
      <w:r>
        <w:rPr>
          <w:rFonts w:ascii="Calibri" w:hAnsi="Calibri" w:cs="Calibri"/>
          <w:color w:val="000000" w:themeColor="text1"/>
        </w:rPr>
        <w:t xml:space="preserve"> de la yema</w:t>
      </w:r>
      <w:r w:rsidR="00A95B21" w:rsidRPr="00FF7DA1">
        <w:rPr>
          <w:rFonts w:ascii="Calibri" w:hAnsi="Calibri" w:cs="Calibri"/>
          <w:color w:val="000000" w:themeColor="text1"/>
        </w:rPr>
        <w:t xml:space="preserve"> a veces es tan débil en un huevo poco fresco</w:t>
      </w:r>
      <w:r w:rsidR="00326E04" w:rsidRPr="00FF7DA1">
        <w:rPr>
          <w:rFonts w:ascii="Calibri" w:hAnsi="Calibri" w:cs="Calibri"/>
          <w:color w:val="000000" w:themeColor="text1"/>
        </w:rPr>
        <w:t xml:space="preserve"> que, inc</w:t>
      </w:r>
      <w:r w:rsidR="005E4CD8">
        <w:rPr>
          <w:rFonts w:ascii="Calibri" w:hAnsi="Calibri" w:cs="Calibri"/>
          <w:color w:val="000000" w:themeColor="text1"/>
        </w:rPr>
        <w:t>l</w:t>
      </w:r>
      <w:r w:rsidR="00326E04" w:rsidRPr="00FF7DA1">
        <w:rPr>
          <w:rFonts w:ascii="Calibri" w:hAnsi="Calibri" w:cs="Calibri"/>
          <w:color w:val="000000" w:themeColor="text1"/>
        </w:rPr>
        <w:t>uso</w:t>
      </w:r>
      <w:r w:rsidR="00E4014B" w:rsidRPr="00FF7DA1">
        <w:rPr>
          <w:rFonts w:ascii="Calibri" w:hAnsi="Calibri" w:cs="Calibri"/>
          <w:color w:val="000000" w:themeColor="text1"/>
        </w:rPr>
        <w:t xml:space="preserve">, </w:t>
      </w:r>
      <w:r w:rsidR="00A95B21" w:rsidRPr="00FF7DA1">
        <w:rPr>
          <w:rFonts w:ascii="Calibri" w:hAnsi="Calibri" w:cs="Calibri"/>
          <w:color w:val="000000" w:themeColor="text1"/>
        </w:rPr>
        <w:t xml:space="preserve">es fácil que se rompa al cascar el huevo.  </w:t>
      </w:r>
    </w:p>
    <w:p w14:paraId="2F186DF9" w14:textId="58AF31BC" w:rsidR="00A95B21" w:rsidRPr="00FF7DA1" w:rsidRDefault="005E4CD8" w:rsidP="00FF7DA1">
      <w:pPr>
        <w:pStyle w:val="Prrafodelista"/>
        <w:numPr>
          <w:ilvl w:val="0"/>
          <w:numId w:val="1"/>
        </w:numPr>
        <w:tabs>
          <w:tab w:val="left" w:pos="709"/>
        </w:tabs>
        <w:spacing w:after="120" w:line="276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L</w:t>
      </w:r>
      <w:r w:rsidR="00326E04" w:rsidRPr="00FF7DA1">
        <w:rPr>
          <w:rFonts w:ascii="Calibri" w:hAnsi="Calibri" w:cs="Calibri"/>
          <w:b/>
          <w:bCs/>
          <w:color w:val="000000" w:themeColor="text1"/>
        </w:rPr>
        <w:t>a altura de la cámara de aire,</w:t>
      </w:r>
      <w:r w:rsidR="00326E04" w:rsidRPr="00FF7DA1">
        <w:rPr>
          <w:rFonts w:ascii="Calibri" w:hAnsi="Calibri" w:cs="Calibri"/>
          <w:color w:val="000000" w:themeColor="text1"/>
        </w:rPr>
        <w:t xml:space="preserve"> que es el parámetro con el que la normativa europea mide la frescura del huevo. </w:t>
      </w:r>
      <w:r>
        <w:rPr>
          <w:rFonts w:ascii="Calibri" w:hAnsi="Calibri" w:cs="Calibri"/>
          <w:color w:val="000000" w:themeColor="text1"/>
        </w:rPr>
        <w:t>La cámara de aire e</w:t>
      </w:r>
      <w:r w:rsidR="00326E04" w:rsidRPr="00FF7DA1">
        <w:rPr>
          <w:rFonts w:ascii="Calibri" w:hAnsi="Calibri" w:cs="Calibri"/>
          <w:color w:val="000000" w:themeColor="text1"/>
        </w:rPr>
        <w:t>s</w:t>
      </w:r>
      <w:r w:rsidR="00A95B21" w:rsidRPr="00FF7DA1">
        <w:rPr>
          <w:rFonts w:ascii="Calibri" w:hAnsi="Calibri" w:cs="Calibri"/>
          <w:color w:val="000000" w:themeColor="text1"/>
        </w:rPr>
        <w:t xml:space="preserve"> la burbuja que se forma</w:t>
      </w:r>
      <w:r w:rsidR="00326E04" w:rsidRPr="00FF7DA1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 xml:space="preserve">en el interior del polo más ancho del huevo </w:t>
      </w:r>
      <w:r w:rsidR="00326E04" w:rsidRPr="00FF7DA1">
        <w:rPr>
          <w:rFonts w:ascii="Calibri" w:hAnsi="Calibri" w:cs="Calibri"/>
          <w:color w:val="000000" w:themeColor="text1"/>
        </w:rPr>
        <w:t xml:space="preserve">entre la membrana y la </w:t>
      </w:r>
      <w:r w:rsidR="00C4420D" w:rsidRPr="00FF7DA1">
        <w:rPr>
          <w:rFonts w:ascii="Calibri" w:hAnsi="Calibri" w:cs="Calibri"/>
          <w:color w:val="000000" w:themeColor="text1"/>
        </w:rPr>
        <w:t>cáscara</w:t>
      </w:r>
      <w:r w:rsidR="00C4420D">
        <w:rPr>
          <w:rFonts w:ascii="Calibri" w:hAnsi="Calibri" w:cs="Calibri"/>
          <w:color w:val="000000" w:themeColor="text1"/>
        </w:rPr>
        <w:t>.</w:t>
      </w:r>
      <w:r w:rsidR="00326E04" w:rsidRPr="00FF7DA1">
        <w:rPr>
          <w:rFonts w:ascii="Calibri" w:hAnsi="Calibri" w:cs="Calibri"/>
          <w:color w:val="000000" w:themeColor="text1"/>
        </w:rPr>
        <w:t xml:space="preserve"> Esta burbuja se forma porque</w:t>
      </w:r>
      <w:r>
        <w:rPr>
          <w:rFonts w:ascii="Calibri" w:hAnsi="Calibri" w:cs="Calibri"/>
          <w:color w:val="000000" w:themeColor="text1"/>
        </w:rPr>
        <w:t>,</w:t>
      </w:r>
      <w:r w:rsidR="00326E04" w:rsidRPr="00FF7DA1">
        <w:rPr>
          <w:rFonts w:ascii="Calibri" w:hAnsi="Calibri" w:cs="Calibri"/>
          <w:color w:val="000000" w:themeColor="text1"/>
        </w:rPr>
        <w:t xml:space="preserve"> con el tiempo</w:t>
      </w:r>
      <w:r>
        <w:rPr>
          <w:rFonts w:ascii="Calibri" w:hAnsi="Calibri" w:cs="Calibri"/>
          <w:color w:val="000000" w:themeColor="text1"/>
        </w:rPr>
        <w:t>,</w:t>
      </w:r>
      <w:r w:rsidR="00326E04" w:rsidRPr="00FF7DA1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 xml:space="preserve">el huevo pierde </w:t>
      </w:r>
      <w:r w:rsidR="00326E04" w:rsidRPr="00FF7DA1">
        <w:rPr>
          <w:rFonts w:ascii="Calibri" w:hAnsi="Calibri" w:cs="Calibri"/>
          <w:color w:val="000000" w:themeColor="text1"/>
        </w:rPr>
        <w:t xml:space="preserve">vapor de agua </w:t>
      </w:r>
      <w:r>
        <w:rPr>
          <w:rFonts w:ascii="Calibri" w:hAnsi="Calibri" w:cs="Calibri"/>
          <w:color w:val="000000" w:themeColor="text1"/>
        </w:rPr>
        <w:t>por los poros</w:t>
      </w:r>
      <w:r w:rsidR="00326E04" w:rsidRPr="00FF7DA1">
        <w:rPr>
          <w:rFonts w:ascii="Calibri" w:hAnsi="Calibri" w:cs="Calibri"/>
          <w:color w:val="000000" w:themeColor="text1"/>
        </w:rPr>
        <w:t xml:space="preserve"> y va entrando aire</w:t>
      </w:r>
      <w:r>
        <w:rPr>
          <w:rFonts w:ascii="Calibri" w:hAnsi="Calibri" w:cs="Calibri"/>
          <w:color w:val="000000" w:themeColor="text1"/>
        </w:rPr>
        <w:t>,</w:t>
      </w:r>
      <w:r w:rsidR="00326E04" w:rsidRPr="00FF7DA1">
        <w:rPr>
          <w:rFonts w:ascii="Calibri" w:hAnsi="Calibri" w:cs="Calibri"/>
          <w:color w:val="000000" w:themeColor="text1"/>
        </w:rPr>
        <w:t xml:space="preserve"> que forma la cámara. Por lo tanto, a menor tamaño de la </w:t>
      </w:r>
      <w:r w:rsidR="00A95B21" w:rsidRPr="00FF7DA1">
        <w:rPr>
          <w:rFonts w:ascii="Calibri" w:hAnsi="Calibri" w:cs="Calibri"/>
          <w:color w:val="000000" w:themeColor="text1"/>
        </w:rPr>
        <w:t xml:space="preserve">cámara de aire, </w:t>
      </w:r>
      <w:r w:rsidR="00326E04" w:rsidRPr="00FF7DA1">
        <w:rPr>
          <w:rFonts w:ascii="Calibri" w:hAnsi="Calibri" w:cs="Calibri"/>
          <w:color w:val="000000" w:themeColor="text1"/>
        </w:rPr>
        <w:t>mayor frescura d</w:t>
      </w:r>
      <w:r w:rsidR="00A95B21" w:rsidRPr="00FF7DA1">
        <w:rPr>
          <w:rFonts w:ascii="Calibri" w:hAnsi="Calibri" w:cs="Calibri"/>
          <w:color w:val="000000" w:themeColor="text1"/>
        </w:rPr>
        <w:t xml:space="preserve">el huevo. </w:t>
      </w:r>
    </w:p>
    <w:p w14:paraId="2DEDA333" w14:textId="5413DF46" w:rsidR="008E2740" w:rsidRPr="00FF7DA1" w:rsidRDefault="005E4CD8" w:rsidP="00FF7DA1">
      <w:pPr>
        <w:pStyle w:val="Prrafodelista"/>
        <w:numPr>
          <w:ilvl w:val="0"/>
          <w:numId w:val="1"/>
        </w:numPr>
        <w:tabs>
          <w:tab w:val="left" w:pos="709"/>
        </w:tabs>
        <w:spacing w:after="120" w:line="276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O</w:t>
      </w:r>
      <w:r w:rsidR="00A95B21" w:rsidRPr="00FF7DA1">
        <w:rPr>
          <w:rFonts w:ascii="Calibri" w:hAnsi="Calibri" w:cs="Calibri"/>
          <w:color w:val="000000" w:themeColor="text1"/>
        </w:rPr>
        <w:t xml:space="preserve">tro método </w:t>
      </w:r>
      <w:r w:rsidR="007D7B81" w:rsidRPr="00FF7DA1">
        <w:rPr>
          <w:rFonts w:ascii="Calibri" w:hAnsi="Calibri" w:cs="Calibri"/>
          <w:color w:val="000000" w:themeColor="text1"/>
        </w:rPr>
        <w:t xml:space="preserve">para conocer la frescura </w:t>
      </w:r>
      <w:r w:rsidR="00A95B21" w:rsidRPr="00FF7DA1">
        <w:rPr>
          <w:rFonts w:ascii="Calibri" w:hAnsi="Calibri" w:cs="Calibri"/>
          <w:color w:val="000000" w:themeColor="text1"/>
        </w:rPr>
        <w:t xml:space="preserve">es </w:t>
      </w:r>
      <w:r w:rsidR="00A95B21" w:rsidRPr="00FF7DA1">
        <w:rPr>
          <w:rFonts w:ascii="Calibri" w:hAnsi="Calibri" w:cs="Calibri"/>
          <w:b/>
          <w:bCs/>
          <w:color w:val="000000" w:themeColor="text1"/>
        </w:rPr>
        <w:t>observa</w:t>
      </w:r>
      <w:r w:rsidR="00E4014B" w:rsidRPr="00FF7DA1">
        <w:rPr>
          <w:rFonts w:ascii="Calibri" w:hAnsi="Calibri" w:cs="Calibri"/>
          <w:b/>
          <w:bCs/>
          <w:color w:val="000000" w:themeColor="text1"/>
        </w:rPr>
        <w:t xml:space="preserve">r </w:t>
      </w:r>
      <w:r w:rsidR="00A95B21" w:rsidRPr="00FF7DA1">
        <w:rPr>
          <w:rFonts w:ascii="Calibri" w:hAnsi="Calibri" w:cs="Calibri"/>
          <w:b/>
          <w:bCs/>
          <w:color w:val="000000" w:themeColor="text1"/>
        </w:rPr>
        <w:t>las chalazas</w:t>
      </w:r>
      <w:r w:rsidR="00A95B21" w:rsidRPr="00FF7DA1">
        <w:rPr>
          <w:rFonts w:ascii="Calibri" w:hAnsi="Calibri" w:cs="Calibri"/>
          <w:color w:val="000000" w:themeColor="text1"/>
        </w:rPr>
        <w:t>, que s</w:t>
      </w:r>
      <w:r>
        <w:rPr>
          <w:rFonts w:ascii="Calibri" w:hAnsi="Calibri" w:cs="Calibri"/>
          <w:color w:val="000000" w:themeColor="text1"/>
        </w:rPr>
        <w:t>e ve</w:t>
      </w:r>
      <w:r w:rsidR="00A95B21" w:rsidRPr="00FF7DA1">
        <w:rPr>
          <w:rFonts w:ascii="Calibri" w:hAnsi="Calibri" w:cs="Calibri"/>
          <w:color w:val="000000" w:themeColor="text1"/>
        </w:rPr>
        <w:t>n e</w:t>
      </w:r>
      <w:r>
        <w:rPr>
          <w:rFonts w:ascii="Calibri" w:hAnsi="Calibri" w:cs="Calibri"/>
          <w:color w:val="000000" w:themeColor="text1"/>
        </w:rPr>
        <w:t>n</w:t>
      </w:r>
      <w:r w:rsidR="00A95B21" w:rsidRPr="00FF7DA1">
        <w:rPr>
          <w:rFonts w:ascii="Calibri" w:hAnsi="Calibri" w:cs="Calibri"/>
          <w:color w:val="000000" w:themeColor="text1"/>
        </w:rPr>
        <w:t xml:space="preserve"> la clara</w:t>
      </w:r>
      <w:r>
        <w:rPr>
          <w:rFonts w:ascii="Calibri" w:hAnsi="Calibri" w:cs="Calibri"/>
          <w:color w:val="000000" w:themeColor="text1"/>
        </w:rPr>
        <w:t>,</w:t>
      </w:r>
      <w:r w:rsidR="00A95B21" w:rsidRPr="00FF7DA1">
        <w:rPr>
          <w:rFonts w:ascii="Calibri" w:hAnsi="Calibri" w:cs="Calibri"/>
          <w:color w:val="000000" w:themeColor="text1"/>
        </w:rPr>
        <w:t xml:space="preserve"> </w:t>
      </w:r>
      <w:r w:rsidR="00326E04" w:rsidRPr="00FF7DA1">
        <w:rPr>
          <w:rFonts w:ascii="Calibri" w:hAnsi="Calibri" w:cs="Calibri"/>
          <w:color w:val="000000" w:themeColor="text1"/>
        </w:rPr>
        <w:t xml:space="preserve">en forma de </w:t>
      </w:r>
      <w:r w:rsidR="00A95B21" w:rsidRPr="00FF7DA1">
        <w:rPr>
          <w:rFonts w:ascii="Calibri" w:hAnsi="Calibri" w:cs="Calibri"/>
          <w:color w:val="000000" w:themeColor="text1"/>
        </w:rPr>
        <w:t>nubes blancas o grumos más densos</w:t>
      </w:r>
      <w:r>
        <w:rPr>
          <w:rFonts w:ascii="Calibri" w:hAnsi="Calibri" w:cs="Calibri"/>
          <w:color w:val="000000" w:themeColor="text1"/>
        </w:rPr>
        <w:t>, pegados a la yema. Las chalazas son una especie de cordones</w:t>
      </w:r>
      <w:r w:rsidR="00A95B21" w:rsidRPr="00FF7DA1">
        <w:rPr>
          <w:rFonts w:ascii="Calibri" w:hAnsi="Calibri" w:cs="Calibri"/>
          <w:color w:val="000000" w:themeColor="text1"/>
        </w:rPr>
        <w:t xml:space="preserve"> </w:t>
      </w:r>
      <w:r w:rsidR="008E2740" w:rsidRPr="00FF7DA1">
        <w:rPr>
          <w:rFonts w:ascii="Calibri" w:hAnsi="Calibri" w:cs="Calibri"/>
          <w:color w:val="000000" w:themeColor="text1"/>
        </w:rPr>
        <w:t xml:space="preserve">que unen la yema a cada </w:t>
      </w:r>
      <w:r>
        <w:rPr>
          <w:rFonts w:ascii="Calibri" w:hAnsi="Calibri" w:cs="Calibri"/>
          <w:color w:val="000000" w:themeColor="text1"/>
        </w:rPr>
        <w:t>polo</w:t>
      </w:r>
      <w:r w:rsidR="00FF7DA1">
        <w:rPr>
          <w:rFonts w:ascii="Calibri" w:hAnsi="Calibri" w:cs="Calibri"/>
          <w:color w:val="000000" w:themeColor="text1"/>
        </w:rPr>
        <w:t xml:space="preserve"> </w:t>
      </w:r>
      <w:r w:rsidR="008E2740" w:rsidRPr="00FF7DA1">
        <w:rPr>
          <w:rFonts w:ascii="Calibri" w:hAnsi="Calibri" w:cs="Calibri"/>
          <w:color w:val="000000" w:themeColor="text1"/>
        </w:rPr>
        <w:t>de la c</w:t>
      </w:r>
      <w:r>
        <w:rPr>
          <w:rFonts w:ascii="Calibri" w:hAnsi="Calibri" w:cs="Calibri"/>
          <w:color w:val="000000" w:themeColor="text1"/>
        </w:rPr>
        <w:t>á</w:t>
      </w:r>
      <w:r w:rsidR="008E2740" w:rsidRPr="00FF7DA1">
        <w:rPr>
          <w:rFonts w:ascii="Calibri" w:hAnsi="Calibri" w:cs="Calibri"/>
          <w:color w:val="000000" w:themeColor="text1"/>
        </w:rPr>
        <w:t>scara</w:t>
      </w:r>
      <w:r>
        <w:rPr>
          <w:rFonts w:ascii="Calibri" w:hAnsi="Calibri" w:cs="Calibri"/>
          <w:color w:val="000000" w:themeColor="text1"/>
        </w:rPr>
        <w:t xml:space="preserve">, y se rompen al cascar </w:t>
      </w:r>
      <w:r w:rsidR="008E2740" w:rsidRPr="00FF7DA1">
        <w:rPr>
          <w:rFonts w:ascii="Calibri" w:hAnsi="Calibri" w:cs="Calibri"/>
          <w:color w:val="000000" w:themeColor="text1"/>
        </w:rPr>
        <w:t>el huevo</w:t>
      </w:r>
      <w:r w:rsidR="00A95B21" w:rsidRPr="00FF7DA1">
        <w:rPr>
          <w:rFonts w:ascii="Calibri" w:hAnsi="Calibri" w:cs="Calibri"/>
          <w:color w:val="000000" w:themeColor="text1"/>
        </w:rPr>
        <w:t xml:space="preserve">. Cuando el huevo es menos fresco, las chalazas pierden firmeza y apenas se distinguen de la clara. La yema se descentra y por eso en un huevo muy viejo termina pegada a la cáscara. </w:t>
      </w:r>
    </w:p>
    <w:p w14:paraId="22BA764E" w14:textId="2E1F0D33" w:rsidR="006425FA" w:rsidRDefault="006425FA" w:rsidP="006425FA">
      <w:pPr>
        <w:tabs>
          <w:tab w:val="left" w:pos="567"/>
        </w:tabs>
        <w:spacing w:after="120" w:line="276" w:lineRule="auto"/>
        <w:jc w:val="both"/>
        <w:rPr>
          <w:rFonts w:ascii="Calibri" w:hAnsi="Calibri" w:cs="Calibri"/>
          <w:color w:val="000000" w:themeColor="text1"/>
        </w:rPr>
      </w:pPr>
      <w:r w:rsidRPr="00F07310">
        <w:rPr>
          <w:rFonts w:cs="Times New Roman"/>
        </w:rPr>
        <w:t xml:space="preserve">Mar Fernández, </w:t>
      </w:r>
      <w:r w:rsidRPr="00F07310">
        <w:t>afirma</w:t>
      </w:r>
      <w:r w:rsidRPr="00F07310">
        <w:rPr>
          <w:rFonts w:cs="Times New Roman"/>
        </w:rPr>
        <w:t xml:space="preserve">: </w:t>
      </w:r>
      <w:r w:rsidRPr="005E4CD8">
        <w:rPr>
          <w:rFonts w:cs="Times New Roman"/>
          <w:i/>
          <w:iCs/>
        </w:rPr>
        <w:t>“</w:t>
      </w:r>
      <w:r w:rsidR="005E4CD8" w:rsidRPr="005E4CD8">
        <w:rPr>
          <w:rFonts w:cs="Times New Roman"/>
          <w:i/>
          <w:iCs/>
        </w:rPr>
        <w:t>No es necesario tirar un huevo menos fresco. Simplemente,</w:t>
      </w:r>
      <w:r w:rsidR="005E4CD8" w:rsidRPr="00FF7DA1">
        <w:rPr>
          <w:rFonts w:ascii="Calibri" w:hAnsi="Calibri" w:cs="Calibri"/>
          <w:i/>
          <w:iCs/>
          <w:color w:val="000000" w:themeColor="text1"/>
        </w:rPr>
        <w:t xml:space="preserve"> hay que tener en cuenta que en algunas</w:t>
      </w:r>
      <w:r w:rsidR="00FF7DA1">
        <w:rPr>
          <w:rFonts w:ascii="Calibri" w:hAnsi="Calibri" w:cs="Calibri"/>
          <w:i/>
          <w:iCs/>
          <w:color w:val="000000" w:themeColor="text1"/>
        </w:rPr>
        <w:t xml:space="preserve"> </w:t>
      </w:r>
      <w:r w:rsidRPr="00FF7DA1">
        <w:rPr>
          <w:rFonts w:ascii="Calibri" w:hAnsi="Calibri" w:cs="Calibri"/>
          <w:i/>
          <w:iCs/>
          <w:color w:val="000000" w:themeColor="text1"/>
        </w:rPr>
        <w:t xml:space="preserve">preparaciones solo deberemos utilizar huevos muy frescos, como las que se hacen con huevo crudo o muy poco cocinado. Es el caso de las salsas tipo mayonesa, holandesa, tortillas o revueltos poco cuajados o crema pastelera. Sin embargo, </w:t>
      </w:r>
      <w:r w:rsidR="005E4CD8" w:rsidRPr="00FF7DA1">
        <w:rPr>
          <w:rFonts w:ascii="Calibri" w:hAnsi="Calibri" w:cs="Calibri"/>
          <w:i/>
          <w:iCs/>
          <w:color w:val="000000" w:themeColor="text1"/>
        </w:rPr>
        <w:t xml:space="preserve">otras pueden hacerse mejor con </w:t>
      </w:r>
      <w:r w:rsidRPr="00FF7DA1">
        <w:rPr>
          <w:rFonts w:ascii="Calibri" w:hAnsi="Calibri" w:cs="Calibri"/>
          <w:i/>
          <w:iCs/>
          <w:color w:val="000000" w:themeColor="text1"/>
        </w:rPr>
        <w:t xml:space="preserve">los huevos </w:t>
      </w:r>
      <w:r w:rsidR="005E4CD8" w:rsidRPr="00FF7DA1">
        <w:rPr>
          <w:rFonts w:ascii="Calibri" w:hAnsi="Calibri" w:cs="Calibri"/>
          <w:i/>
          <w:iCs/>
          <w:color w:val="000000" w:themeColor="text1"/>
        </w:rPr>
        <w:t xml:space="preserve">menos frescos: los </w:t>
      </w:r>
      <w:r w:rsidRPr="00FF7DA1">
        <w:rPr>
          <w:rFonts w:ascii="Calibri" w:hAnsi="Calibri" w:cs="Calibri"/>
          <w:i/>
          <w:iCs/>
          <w:color w:val="000000" w:themeColor="text1"/>
        </w:rPr>
        <w:t xml:space="preserve">cocidos se pelan mejor </w:t>
      </w:r>
      <w:r w:rsidR="005E4CD8">
        <w:rPr>
          <w:rFonts w:ascii="Calibri" w:hAnsi="Calibri" w:cs="Calibri"/>
          <w:i/>
          <w:iCs/>
          <w:color w:val="000000" w:themeColor="text1"/>
        </w:rPr>
        <w:t>si usamos</w:t>
      </w:r>
      <w:r w:rsidRPr="00FF7DA1">
        <w:rPr>
          <w:rFonts w:ascii="Calibri" w:hAnsi="Calibri" w:cs="Calibri"/>
          <w:i/>
          <w:iCs/>
          <w:color w:val="000000" w:themeColor="text1"/>
        </w:rPr>
        <w:t xml:space="preserve"> huevo</w:t>
      </w:r>
      <w:r w:rsidR="005E4CD8">
        <w:rPr>
          <w:rFonts w:ascii="Calibri" w:hAnsi="Calibri" w:cs="Calibri"/>
          <w:i/>
          <w:iCs/>
          <w:color w:val="000000" w:themeColor="text1"/>
        </w:rPr>
        <w:t>s</w:t>
      </w:r>
      <w:r w:rsidRPr="00FF7DA1">
        <w:rPr>
          <w:rFonts w:ascii="Calibri" w:hAnsi="Calibri" w:cs="Calibri"/>
          <w:i/>
          <w:iCs/>
          <w:color w:val="000000" w:themeColor="text1"/>
        </w:rPr>
        <w:t xml:space="preserve"> menos fresco</w:t>
      </w:r>
      <w:r w:rsidR="005E4CD8">
        <w:rPr>
          <w:rFonts w:ascii="Calibri" w:hAnsi="Calibri" w:cs="Calibri"/>
          <w:i/>
          <w:iCs/>
          <w:color w:val="000000" w:themeColor="text1"/>
        </w:rPr>
        <w:t>s</w:t>
      </w:r>
      <w:r w:rsidRPr="00FF7DA1">
        <w:rPr>
          <w:rFonts w:ascii="Calibri" w:hAnsi="Calibri" w:cs="Calibri"/>
          <w:i/>
          <w:iCs/>
          <w:color w:val="000000" w:themeColor="text1"/>
        </w:rPr>
        <w:t xml:space="preserve">. </w:t>
      </w:r>
      <w:r w:rsidR="005E4CD8">
        <w:rPr>
          <w:rFonts w:ascii="Calibri" w:hAnsi="Calibri" w:cs="Calibri"/>
          <w:i/>
          <w:iCs/>
          <w:color w:val="000000" w:themeColor="text1"/>
        </w:rPr>
        <w:t>Estos t</w:t>
      </w:r>
      <w:r w:rsidRPr="00FF7DA1">
        <w:rPr>
          <w:rFonts w:ascii="Calibri" w:hAnsi="Calibri" w:cs="Calibri"/>
          <w:i/>
          <w:iCs/>
          <w:color w:val="000000" w:themeColor="text1"/>
        </w:rPr>
        <w:t>ambién p</w:t>
      </w:r>
      <w:r w:rsidR="005E4CD8">
        <w:rPr>
          <w:rFonts w:ascii="Calibri" w:hAnsi="Calibri" w:cs="Calibri"/>
          <w:i/>
          <w:iCs/>
          <w:color w:val="000000" w:themeColor="text1"/>
        </w:rPr>
        <w:t xml:space="preserve">ueden </w:t>
      </w:r>
      <w:r w:rsidRPr="00FF7DA1">
        <w:rPr>
          <w:rFonts w:ascii="Calibri" w:hAnsi="Calibri" w:cs="Calibri"/>
          <w:i/>
          <w:iCs/>
          <w:color w:val="000000" w:themeColor="text1"/>
        </w:rPr>
        <w:t>utilizar</w:t>
      </w:r>
      <w:r w:rsidR="005E4CD8">
        <w:rPr>
          <w:rFonts w:ascii="Calibri" w:hAnsi="Calibri" w:cs="Calibri"/>
          <w:i/>
          <w:iCs/>
          <w:color w:val="000000" w:themeColor="text1"/>
        </w:rPr>
        <w:t>se</w:t>
      </w:r>
      <w:r w:rsidRPr="00FF7DA1">
        <w:rPr>
          <w:rFonts w:ascii="Calibri" w:hAnsi="Calibri" w:cs="Calibri"/>
          <w:i/>
          <w:iCs/>
          <w:color w:val="000000" w:themeColor="text1"/>
        </w:rPr>
        <w:t xml:space="preserve"> para rebozar, en repostería horneada y en preparaciones en las que se cocina con temperatura por encima de los 75ºC</w:t>
      </w:r>
      <w:r>
        <w:rPr>
          <w:rFonts w:ascii="Calibri" w:hAnsi="Calibri" w:cs="Calibri"/>
          <w:color w:val="000000" w:themeColor="text1"/>
        </w:rPr>
        <w:t>”.</w:t>
      </w:r>
    </w:p>
    <w:p w14:paraId="2A183E6D" w14:textId="10BC5A4E" w:rsidR="009B22A2" w:rsidRPr="00A95B21" w:rsidRDefault="007D7B81" w:rsidP="009B22A2">
      <w:pPr>
        <w:tabs>
          <w:tab w:val="left" w:pos="567"/>
        </w:tabs>
        <w:spacing w:after="120" w:line="276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S</w:t>
      </w:r>
      <w:r w:rsidR="009B22A2" w:rsidRPr="00A95B21">
        <w:rPr>
          <w:rFonts w:ascii="Calibri" w:hAnsi="Calibri" w:cs="Calibri"/>
          <w:color w:val="000000" w:themeColor="text1"/>
        </w:rPr>
        <w:t>i el huevo tiene algún defecto en la cáscara</w:t>
      </w:r>
      <w:r w:rsidR="005E4CD8">
        <w:rPr>
          <w:rFonts w:ascii="Calibri" w:hAnsi="Calibri" w:cs="Calibri"/>
          <w:color w:val="000000" w:themeColor="text1"/>
        </w:rPr>
        <w:t xml:space="preserve"> (</w:t>
      </w:r>
      <w:r w:rsidR="009B22A2" w:rsidRPr="00A95B21">
        <w:rPr>
          <w:rFonts w:ascii="Calibri" w:hAnsi="Calibri" w:cs="Calibri"/>
          <w:color w:val="000000" w:themeColor="text1"/>
        </w:rPr>
        <w:t xml:space="preserve">una </w:t>
      </w:r>
      <w:r w:rsidR="005E4CD8">
        <w:rPr>
          <w:rFonts w:ascii="Calibri" w:hAnsi="Calibri" w:cs="Calibri"/>
          <w:color w:val="000000" w:themeColor="text1"/>
        </w:rPr>
        <w:t>grieta</w:t>
      </w:r>
      <w:r w:rsidR="009B22A2" w:rsidRPr="00A95B21">
        <w:rPr>
          <w:rFonts w:ascii="Calibri" w:hAnsi="Calibri" w:cs="Calibri"/>
          <w:color w:val="000000" w:themeColor="text1"/>
        </w:rPr>
        <w:t xml:space="preserve"> o una rotura, o </w:t>
      </w:r>
      <w:r w:rsidR="005E4CD8">
        <w:rPr>
          <w:rFonts w:ascii="Calibri" w:hAnsi="Calibri" w:cs="Calibri"/>
          <w:color w:val="000000" w:themeColor="text1"/>
        </w:rPr>
        <w:t>l</w:t>
      </w:r>
      <w:r w:rsidR="009B22A2" w:rsidRPr="00A95B21">
        <w:rPr>
          <w:rFonts w:ascii="Calibri" w:hAnsi="Calibri" w:cs="Calibri"/>
          <w:color w:val="000000" w:themeColor="text1"/>
        </w:rPr>
        <w:t>a cáscara frágil</w:t>
      </w:r>
      <w:r w:rsidR="005E4CD8">
        <w:rPr>
          <w:rFonts w:ascii="Calibri" w:hAnsi="Calibri" w:cs="Calibri"/>
          <w:color w:val="000000" w:themeColor="text1"/>
        </w:rPr>
        <w:t>)</w:t>
      </w:r>
      <w:r w:rsidR="009B22A2" w:rsidRPr="00A95B21">
        <w:rPr>
          <w:rFonts w:ascii="Calibri" w:hAnsi="Calibri" w:cs="Calibri"/>
          <w:color w:val="000000" w:themeColor="text1"/>
        </w:rPr>
        <w:t>, el envejecimiento del huevo (la pérdida de consistencia de sus partes – clara, yema, chalazas- y el aumento de tamaño de la cámara de aire) es más rápido, porque el intercambio de agua y aire, y también el posible acceso de microorganismos</w:t>
      </w:r>
      <w:r w:rsidR="00803C0F">
        <w:rPr>
          <w:rFonts w:ascii="Calibri" w:hAnsi="Calibri" w:cs="Calibri"/>
          <w:color w:val="000000" w:themeColor="text1"/>
        </w:rPr>
        <w:t>,</w:t>
      </w:r>
      <w:r w:rsidR="009B22A2" w:rsidRPr="00A95B21">
        <w:rPr>
          <w:rFonts w:ascii="Calibri" w:hAnsi="Calibri" w:cs="Calibri"/>
          <w:color w:val="000000" w:themeColor="text1"/>
        </w:rPr>
        <w:t xml:space="preserve"> se facilita y acelera en estas condiciones. </w:t>
      </w:r>
      <w:r w:rsidR="00803C0F">
        <w:rPr>
          <w:rFonts w:ascii="Calibri" w:hAnsi="Calibri" w:cs="Calibri"/>
          <w:color w:val="000000" w:themeColor="text1"/>
        </w:rPr>
        <w:t>Los</w:t>
      </w:r>
      <w:r>
        <w:rPr>
          <w:rFonts w:ascii="Calibri" w:hAnsi="Calibri" w:cs="Calibri"/>
          <w:color w:val="000000" w:themeColor="text1"/>
        </w:rPr>
        <w:t xml:space="preserve"> </w:t>
      </w:r>
      <w:r w:rsidR="009B22A2" w:rsidRPr="006425FA">
        <w:rPr>
          <w:rFonts w:ascii="Calibri" w:hAnsi="Calibri" w:cs="Calibri"/>
          <w:b/>
          <w:bCs/>
          <w:color w:val="000000" w:themeColor="text1"/>
        </w:rPr>
        <w:t>huevo</w:t>
      </w:r>
      <w:r w:rsidR="00C4420D">
        <w:rPr>
          <w:rFonts w:ascii="Calibri" w:hAnsi="Calibri" w:cs="Calibri"/>
          <w:b/>
          <w:bCs/>
          <w:color w:val="000000" w:themeColor="text1"/>
        </w:rPr>
        <w:t xml:space="preserve">s </w:t>
      </w:r>
      <w:r w:rsidR="009B22A2" w:rsidRPr="006425FA">
        <w:rPr>
          <w:rFonts w:ascii="Calibri" w:hAnsi="Calibri" w:cs="Calibri"/>
          <w:b/>
          <w:bCs/>
          <w:color w:val="000000" w:themeColor="text1"/>
        </w:rPr>
        <w:t>roto</w:t>
      </w:r>
      <w:r w:rsidR="00803C0F">
        <w:rPr>
          <w:rFonts w:ascii="Calibri" w:hAnsi="Calibri" w:cs="Calibri"/>
          <w:b/>
          <w:bCs/>
          <w:color w:val="000000" w:themeColor="text1"/>
        </w:rPr>
        <w:t>s</w:t>
      </w:r>
      <w:r w:rsidR="009B22A2" w:rsidRPr="006425FA">
        <w:rPr>
          <w:rFonts w:ascii="Calibri" w:hAnsi="Calibri" w:cs="Calibri"/>
          <w:b/>
          <w:bCs/>
          <w:color w:val="000000" w:themeColor="text1"/>
        </w:rPr>
        <w:t>, debemos desecharlo</w:t>
      </w:r>
      <w:r w:rsidR="00803C0F">
        <w:rPr>
          <w:rFonts w:ascii="Calibri" w:hAnsi="Calibri" w:cs="Calibri"/>
          <w:b/>
          <w:bCs/>
          <w:color w:val="000000" w:themeColor="text1"/>
        </w:rPr>
        <w:t>s, por seguridad</w:t>
      </w:r>
      <w:r w:rsidR="009B22A2" w:rsidRPr="00A95B21">
        <w:rPr>
          <w:rFonts w:ascii="Calibri" w:hAnsi="Calibri" w:cs="Calibri"/>
          <w:color w:val="000000" w:themeColor="text1"/>
        </w:rPr>
        <w:t xml:space="preserve">. Y si </w:t>
      </w:r>
      <w:r w:rsidR="00803C0F">
        <w:rPr>
          <w:rFonts w:ascii="Calibri" w:hAnsi="Calibri" w:cs="Calibri"/>
          <w:color w:val="000000" w:themeColor="text1"/>
        </w:rPr>
        <w:t xml:space="preserve">los agrietados o con </w:t>
      </w:r>
      <w:r w:rsidR="009B22A2" w:rsidRPr="00A95B21">
        <w:rPr>
          <w:rFonts w:ascii="Calibri" w:hAnsi="Calibri" w:cs="Calibri"/>
          <w:color w:val="000000" w:themeColor="text1"/>
        </w:rPr>
        <w:t xml:space="preserve">fisuras </w:t>
      </w:r>
      <w:r w:rsidR="00803C0F">
        <w:rPr>
          <w:rFonts w:ascii="Calibri" w:hAnsi="Calibri" w:cs="Calibri"/>
          <w:color w:val="000000" w:themeColor="text1"/>
        </w:rPr>
        <w:t xml:space="preserve">(que </w:t>
      </w:r>
      <w:r w:rsidR="009B22A2" w:rsidRPr="00A95B21">
        <w:rPr>
          <w:rFonts w:ascii="Calibri" w:hAnsi="Calibri" w:cs="Calibri"/>
          <w:color w:val="000000" w:themeColor="text1"/>
        </w:rPr>
        <w:t>no está</w:t>
      </w:r>
      <w:r w:rsidR="00803C0F">
        <w:rPr>
          <w:rFonts w:ascii="Calibri" w:hAnsi="Calibri" w:cs="Calibri"/>
          <w:color w:val="000000" w:themeColor="text1"/>
        </w:rPr>
        <w:t>n</w:t>
      </w:r>
      <w:r w:rsidR="009B22A2" w:rsidRPr="00A95B21">
        <w:rPr>
          <w:rFonts w:ascii="Calibri" w:hAnsi="Calibri" w:cs="Calibri"/>
          <w:color w:val="000000" w:themeColor="text1"/>
        </w:rPr>
        <w:t xml:space="preserve"> roto</w:t>
      </w:r>
      <w:r w:rsidR="00803C0F">
        <w:rPr>
          <w:rFonts w:ascii="Calibri" w:hAnsi="Calibri" w:cs="Calibri"/>
          <w:color w:val="000000" w:themeColor="text1"/>
        </w:rPr>
        <w:t>s</w:t>
      </w:r>
      <w:r w:rsidR="009B22A2" w:rsidRPr="00A95B21">
        <w:rPr>
          <w:rFonts w:ascii="Calibri" w:hAnsi="Calibri" w:cs="Calibri"/>
          <w:color w:val="000000" w:themeColor="text1"/>
        </w:rPr>
        <w:t xml:space="preserve"> </w:t>
      </w:r>
      <w:r w:rsidR="00803C0F">
        <w:rPr>
          <w:rFonts w:ascii="Calibri" w:hAnsi="Calibri" w:cs="Calibri"/>
          <w:color w:val="000000" w:themeColor="text1"/>
        </w:rPr>
        <w:t>porque</w:t>
      </w:r>
      <w:r w:rsidR="009B22A2" w:rsidRPr="00A95B21">
        <w:rPr>
          <w:rFonts w:ascii="Calibri" w:hAnsi="Calibri" w:cs="Calibri"/>
          <w:color w:val="000000" w:themeColor="text1"/>
        </w:rPr>
        <w:t xml:space="preserve"> no pierde</w:t>
      </w:r>
      <w:r w:rsidR="00803C0F">
        <w:rPr>
          <w:rFonts w:ascii="Calibri" w:hAnsi="Calibri" w:cs="Calibri"/>
          <w:color w:val="000000" w:themeColor="text1"/>
        </w:rPr>
        <w:t>n</w:t>
      </w:r>
      <w:r w:rsidR="009B22A2" w:rsidRPr="00A95B21">
        <w:rPr>
          <w:rFonts w:ascii="Calibri" w:hAnsi="Calibri" w:cs="Calibri"/>
          <w:color w:val="000000" w:themeColor="text1"/>
        </w:rPr>
        <w:t xml:space="preserve"> contenido, </w:t>
      </w:r>
      <w:r w:rsidR="00803C0F">
        <w:rPr>
          <w:rFonts w:ascii="Calibri" w:hAnsi="Calibri" w:cs="Calibri"/>
          <w:color w:val="000000" w:themeColor="text1"/>
        </w:rPr>
        <w:t xml:space="preserve">ya que </w:t>
      </w:r>
      <w:r w:rsidR="009B22A2" w:rsidRPr="00A95B21">
        <w:rPr>
          <w:rFonts w:ascii="Calibri" w:hAnsi="Calibri" w:cs="Calibri"/>
          <w:color w:val="000000" w:themeColor="text1"/>
        </w:rPr>
        <w:t>tiene</w:t>
      </w:r>
      <w:r w:rsidR="00803C0F">
        <w:rPr>
          <w:rFonts w:ascii="Calibri" w:hAnsi="Calibri" w:cs="Calibri"/>
          <w:color w:val="000000" w:themeColor="text1"/>
        </w:rPr>
        <w:t>n</w:t>
      </w:r>
      <w:r w:rsidR="009B22A2" w:rsidRPr="00A95B21">
        <w:rPr>
          <w:rFonts w:ascii="Calibri" w:hAnsi="Calibri" w:cs="Calibri"/>
          <w:color w:val="000000" w:themeColor="text1"/>
        </w:rPr>
        <w:t xml:space="preserve"> la membrana</w:t>
      </w:r>
      <w:r w:rsidR="00803C0F">
        <w:rPr>
          <w:rFonts w:ascii="Calibri" w:hAnsi="Calibri" w:cs="Calibri"/>
          <w:color w:val="000000" w:themeColor="text1"/>
        </w:rPr>
        <w:t xml:space="preserve"> interior</w:t>
      </w:r>
      <w:r w:rsidR="009B22A2" w:rsidRPr="00A95B21">
        <w:rPr>
          <w:rFonts w:ascii="Calibri" w:hAnsi="Calibri" w:cs="Calibri"/>
          <w:color w:val="000000" w:themeColor="text1"/>
        </w:rPr>
        <w:t xml:space="preserve"> intacta), </w:t>
      </w:r>
      <w:r w:rsidR="00803C0F">
        <w:rPr>
          <w:rFonts w:ascii="Calibri" w:hAnsi="Calibri" w:cs="Calibri"/>
          <w:color w:val="000000" w:themeColor="text1"/>
        </w:rPr>
        <w:t xml:space="preserve">es </w:t>
      </w:r>
      <w:r w:rsidR="009B22A2" w:rsidRPr="00A95B21">
        <w:rPr>
          <w:rFonts w:ascii="Calibri" w:hAnsi="Calibri" w:cs="Calibri"/>
          <w:color w:val="000000" w:themeColor="text1"/>
        </w:rPr>
        <w:t>mejor usarlo</w:t>
      </w:r>
      <w:r w:rsidR="00803C0F">
        <w:rPr>
          <w:rFonts w:ascii="Calibri" w:hAnsi="Calibri" w:cs="Calibri"/>
          <w:color w:val="000000" w:themeColor="text1"/>
        </w:rPr>
        <w:t>s</w:t>
      </w:r>
      <w:r w:rsidR="009B22A2" w:rsidRPr="00A95B21">
        <w:rPr>
          <w:rFonts w:ascii="Calibri" w:hAnsi="Calibri" w:cs="Calibri"/>
          <w:color w:val="000000" w:themeColor="text1"/>
        </w:rPr>
        <w:t xml:space="preserve"> en preparaciones en las que se cocina a temperatura suficiente para eliminar cualquier riesgo microbiológico.  </w:t>
      </w:r>
    </w:p>
    <w:p w14:paraId="0956F557" w14:textId="2D349C69" w:rsidR="005F1788" w:rsidRPr="007D7B81" w:rsidRDefault="005F1788" w:rsidP="007D7B81">
      <w:pPr>
        <w:tabs>
          <w:tab w:val="left" w:pos="567"/>
        </w:tabs>
        <w:spacing w:after="120" w:line="276" w:lineRule="auto"/>
        <w:jc w:val="both"/>
        <w:rPr>
          <w:rFonts w:ascii="Calibri" w:hAnsi="Calibri" w:cs="Calibri"/>
          <w:color w:val="000000" w:themeColor="text1"/>
        </w:rPr>
      </w:pPr>
      <w:r>
        <w:t xml:space="preserve">Estos sencillos consejos </w:t>
      </w:r>
      <w:r w:rsidR="00803C0F">
        <w:t xml:space="preserve">nos </w:t>
      </w:r>
      <w:r>
        <w:t>p</w:t>
      </w:r>
      <w:r w:rsidR="00803C0F">
        <w:t>ermiten</w:t>
      </w:r>
      <w:r w:rsidR="00FF7DA1">
        <w:t xml:space="preserve"> </w:t>
      </w:r>
      <w:r>
        <w:t>identificar la frescura de los huevos y asegurar</w:t>
      </w:r>
      <w:r w:rsidR="00803C0F">
        <w:t>nos</w:t>
      </w:r>
      <w:r>
        <w:t xml:space="preserve"> de que </w:t>
      </w:r>
      <w:r w:rsidR="00803C0F">
        <w:t xml:space="preserve">los </w:t>
      </w:r>
      <w:r w:rsidR="00FF7DA1">
        <w:t>consumimos</w:t>
      </w:r>
      <w:r>
        <w:t xml:space="preserve"> en óptimas condiciones</w:t>
      </w:r>
      <w:r w:rsidR="00803C0F">
        <w:t xml:space="preserve"> de seguridad, sin aumentar el desperdicio alimentario</w:t>
      </w:r>
      <w:r>
        <w:t xml:space="preserve">. </w:t>
      </w:r>
      <w:r w:rsidR="00D36B85">
        <w:t xml:space="preserve">Por </w:t>
      </w:r>
      <w:r w:rsidR="00D36B85">
        <w:lastRenderedPageBreak/>
        <w:t xml:space="preserve">supuesto </w:t>
      </w:r>
      <w:r w:rsidR="00803C0F">
        <w:t>tenemos que</w:t>
      </w:r>
      <w:r w:rsidR="00C4420D">
        <w:t xml:space="preserve"> </w:t>
      </w:r>
      <w:r w:rsidR="00D36B85">
        <w:t>m</w:t>
      </w:r>
      <w:r>
        <w:t>antener una buena higiene</w:t>
      </w:r>
      <w:r w:rsidR="00803C0F">
        <w:t xml:space="preserve"> en la cocina, y conservar</w:t>
      </w:r>
      <w:r>
        <w:t xml:space="preserve"> y manipula</w:t>
      </w:r>
      <w:r w:rsidR="00803C0F">
        <w:t xml:space="preserve">r </w:t>
      </w:r>
      <w:r>
        <w:t>adecuada</w:t>
      </w:r>
      <w:r w:rsidR="00803C0F">
        <w:t>mente</w:t>
      </w:r>
      <w:r>
        <w:t xml:space="preserve"> los alimentos</w:t>
      </w:r>
      <w:r w:rsidR="00803C0F">
        <w:t xml:space="preserve"> antes y después de cocinarlos</w:t>
      </w:r>
      <w:r>
        <w:t>.</w:t>
      </w:r>
    </w:p>
    <w:p w14:paraId="0646BBC6" w14:textId="4E64306C" w:rsidR="006A6F5A" w:rsidRPr="00170C3A" w:rsidRDefault="00FC7520" w:rsidP="00C1246B">
      <w:pPr>
        <w:spacing w:line="276" w:lineRule="auto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 xml:space="preserve">Nuevos retos y juegos en el segundo año de campaña </w:t>
      </w:r>
    </w:p>
    <w:p w14:paraId="629E3E5E" w14:textId="1FE6385F" w:rsidR="006A6F5A" w:rsidRPr="003E1E85" w:rsidRDefault="00304EE9" w:rsidP="00C1246B">
      <w:pPr>
        <w:spacing w:line="276" w:lineRule="auto"/>
        <w:jc w:val="both"/>
        <w:rPr>
          <w:rFonts w:cs="Times New Roman"/>
          <w:color w:val="000000" w:themeColor="text1"/>
        </w:rPr>
      </w:pPr>
      <w:r w:rsidRPr="000D0C73">
        <w:rPr>
          <w:rFonts w:ascii="Calibri" w:hAnsi="Calibri" w:cs="Calibri"/>
          <w:color w:val="000000" w:themeColor="text1"/>
        </w:rPr>
        <w:t xml:space="preserve">La Organización Interprofesional del Huevo y sus Productos, INPROVO, </w:t>
      </w:r>
      <w:r>
        <w:rPr>
          <w:rFonts w:ascii="Calibri" w:hAnsi="Calibri" w:cs="Calibri"/>
          <w:color w:val="000000" w:themeColor="text1"/>
        </w:rPr>
        <w:t xml:space="preserve">coordina la </w:t>
      </w:r>
      <w:r w:rsidRPr="000D0C73">
        <w:rPr>
          <w:rFonts w:ascii="Calibri" w:hAnsi="Calibri" w:cs="Calibri"/>
          <w:color w:val="000000" w:themeColor="text1"/>
        </w:rPr>
        <w:t xml:space="preserve">campaña </w:t>
      </w:r>
      <w:r w:rsidRPr="001064F3">
        <w:rPr>
          <w:rFonts w:cs="Times New Roman"/>
          <w:b/>
          <w:bCs/>
          <w:i/>
          <w:iCs/>
        </w:rPr>
        <w:t>Los Juegos del Huevo</w:t>
      </w:r>
      <w:r w:rsidRPr="000D0C73">
        <w:rPr>
          <w:rFonts w:cs="Times New Roman"/>
        </w:rPr>
        <w:t xml:space="preserve"> que</w:t>
      </w:r>
      <w:r w:rsidR="00CA0DAE">
        <w:rPr>
          <w:rFonts w:cs="Times New Roman"/>
        </w:rPr>
        <w:t>,</w:t>
      </w:r>
      <w:r w:rsidRPr="000D0C73">
        <w:rPr>
          <w:rFonts w:cs="Times New Roman"/>
        </w:rPr>
        <w:t xml:space="preserve"> durante los años 2023, 2024 y 2025</w:t>
      </w:r>
      <w:r>
        <w:rPr>
          <w:rFonts w:cs="Times New Roman"/>
        </w:rPr>
        <w:t>, informa sobre</w:t>
      </w:r>
      <w:r w:rsidRPr="000D0C73">
        <w:rPr>
          <w:rFonts w:cs="Times New Roman"/>
        </w:rPr>
        <w:t xml:space="preserve"> el modelo de producción del huevo europeo</w:t>
      </w:r>
      <w:r w:rsidRPr="00FA008E">
        <w:rPr>
          <w:rFonts w:cs="Times New Roman"/>
          <w:vertAlign w:val="superscript"/>
        </w:rPr>
        <w:t>1</w:t>
      </w:r>
      <w:r w:rsidRPr="000D0C73">
        <w:rPr>
          <w:rFonts w:cs="Times New Roman"/>
        </w:rPr>
        <w:t xml:space="preserve">, </w:t>
      </w:r>
      <w:r w:rsidR="00CA0DAE">
        <w:rPr>
          <w:rFonts w:cs="Times New Roman"/>
        </w:rPr>
        <w:t>y su</w:t>
      </w:r>
      <w:r w:rsidRPr="000D0C73">
        <w:rPr>
          <w:rFonts w:cs="Times New Roman"/>
        </w:rPr>
        <w:t xml:space="preserve"> importancia </w:t>
      </w:r>
      <w:r w:rsidR="00CA0DAE">
        <w:rPr>
          <w:rFonts w:cs="Times New Roman"/>
        </w:rPr>
        <w:t>como part</w:t>
      </w:r>
      <w:r w:rsidRPr="000D0C73">
        <w:rPr>
          <w:rFonts w:cs="Times New Roman"/>
        </w:rPr>
        <w:t>e</w:t>
      </w:r>
      <w:r w:rsidR="00CA0DAE">
        <w:rPr>
          <w:rFonts w:cs="Times New Roman"/>
        </w:rPr>
        <w:t xml:space="preserve"> de</w:t>
      </w:r>
      <w:r w:rsidRPr="000D0C73">
        <w:rPr>
          <w:rFonts w:cs="Times New Roman"/>
        </w:rPr>
        <w:t xml:space="preserve"> </w:t>
      </w:r>
      <w:r w:rsidR="00CA0DAE">
        <w:rPr>
          <w:rFonts w:cs="Times New Roman"/>
        </w:rPr>
        <w:t>u</w:t>
      </w:r>
      <w:r w:rsidRPr="000D0C73">
        <w:rPr>
          <w:rFonts w:cs="Times New Roman"/>
        </w:rPr>
        <w:t xml:space="preserve">na dieta </w:t>
      </w:r>
      <w:r w:rsidR="00CA0DAE">
        <w:rPr>
          <w:rFonts w:cs="Times New Roman"/>
        </w:rPr>
        <w:t xml:space="preserve">saludable por su </w:t>
      </w:r>
      <w:r w:rsidRPr="000D0C73">
        <w:rPr>
          <w:rFonts w:cs="Times New Roman"/>
        </w:rPr>
        <w:t>gran valor nutricional</w:t>
      </w:r>
      <w:r w:rsidRPr="00FA008E">
        <w:rPr>
          <w:rFonts w:cs="Times New Roman"/>
          <w:vertAlign w:val="superscript"/>
        </w:rPr>
        <w:t>2</w:t>
      </w:r>
      <w:r w:rsidR="006F657F">
        <w:rPr>
          <w:rFonts w:cs="Times New Roman"/>
        </w:rPr>
        <w:t>.</w:t>
      </w:r>
      <w:r w:rsidR="00CA0DAE">
        <w:rPr>
          <w:rFonts w:cs="Times New Roman"/>
        </w:rPr>
        <w:t xml:space="preserve"> </w:t>
      </w:r>
      <w:r w:rsidR="006A6F5A">
        <w:rPr>
          <w:rFonts w:cs="Times New Roman"/>
        </w:rPr>
        <w:t>La campaña</w:t>
      </w:r>
      <w:r w:rsidR="006F657F">
        <w:rPr>
          <w:rFonts w:cs="Times New Roman"/>
          <w:i/>
          <w:iCs/>
        </w:rPr>
        <w:t xml:space="preserve"> </w:t>
      </w:r>
      <w:r w:rsidR="006F657F" w:rsidRPr="002A7C78">
        <w:rPr>
          <w:rFonts w:cs="Times New Roman"/>
        </w:rPr>
        <w:t xml:space="preserve">se </w:t>
      </w:r>
      <w:r w:rsidR="00CA0DAE">
        <w:rPr>
          <w:rFonts w:cs="Times New Roman"/>
        </w:rPr>
        <w:t>dirige a un público principalmente joven y propone actividades</w:t>
      </w:r>
      <w:r w:rsidR="00EC7770">
        <w:rPr>
          <w:rFonts w:cs="Times New Roman"/>
        </w:rPr>
        <w:t xml:space="preserve"> </w:t>
      </w:r>
      <w:r w:rsidR="00EC7770" w:rsidRPr="002A7C78">
        <w:rPr>
          <w:rFonts w:cs="Times New Roman"/>
          <w:i/>
          <w:iCs/>
        </w:rPr>
        <w:t>online</w:t>
      </w:r>
      <w:r w:rsidR="00CA0DAE">
        <w:rPr>
          <w:rFonts w:cs="Times New Roman"/>
        </w:rPr>
        <w:t xml:space="preserve"> basadas en </w:t>
      </w:r>
      <w:r w:rsidR="006A6F5A">
        <w:rPr>
          <w:rFonts w:cs="Times New Roman"/>
        </w:rPr>
        <w:t>el entretenimiento y el juego colectivo</w:t>
      </w:r>
      <w:r w:rsidR="009A77F7">
        <w:rPr>
          <w:rFonts w:cs="Times New Roman"/>
        </w:rPr>
        <w:t>.</w:t>
      </w:r>
    </w:p>
    <w:p w14:paraId="04B96FF6" w14:textId="5005D973" w:rsidR="00D35B79" w:rsidRPr="002D6365" w:rsidRDefault="0019303B" w:rsidP="00C1246B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Durante </w:t>
      </w:r>
      <w:r w:rsidR="009A77F7">
        <w:rPr>
          <w:rFonts w:cs="Times New Roman"/>
        </w:rPr>
        <w:t>2024</w:t>
      </w:r>
      <w:r w:rsidR="00CA100F">
        <w:rPr>
          <w:rFonts w:cs="Times New Roman"/>
        </w:rPr>
        <w:t xml:space="preserve"> </w:t>
      </w:r>
      <w:r w:rsidR="006F657F">
        <w:rPr>
          <w:rFonts w:cs="Times New Roman"/>
        </w:rPr>
        <w:t>ha</w:t>
      </w:r>
      <w:r w:rsidR="00201C2E">
        <w:rPr>
          <w:rFonts w:cs="Times New Roman"/>
        </w:rPr>
        <w:t xml:space="preserve">y </w:t>
      </w:r>
      <w:r w:rsidR="0079602B">
        <w:rPr>
          <w:rFonts w:cs="Times New Roman"/>
        </w:rPr>
        <w:t xml:space="preserve">nuevos </w:t>
      </w:r>
      <w:r w:rsidR="00CA100F">
        <w:rPr>
          <w:rFonts w:cs="Times New Roman"/>
        </w:rPr>
        <w:t>retos y juegos</w:t>
      </w:r>
      <w:r w:rsidR="00C57EAA">
        <w:rPr>
          <w:rFonts w:cs="Times New Roman"/>
        </w:rPr>
        <w:t xml:space="preserve">, </w:t>
      </w:r>
      <w:r w:rsidR="009A77F7">
        <w:rPr>
          <w:rFonts w:cs="Times New Roman"/>
        </w:rPr>
        <w:t>que</w:t>
      </w:r>
      <w:r w:rsidR="00CA100F">
        <w:rPr>
          <w:rFonts w:cs="Times New Roman"/>
        </w:rPr>
        <w:t xml:space="preserve"> concluirán en </w:t>
      </w:r>
      <w:r w:rsidR="00E41EF7">
        <w:rPr>
          <w:rFonts w:cs="Times New Roman"/>
        </w:rPr>
        <w:t xml:space="preserve">un gran </w:t>
      </w:r>
      <w:r w:rsidR="00E41EF7" w:rsidRPr="00F07310">
        <w:rPr>
          <w:rFonts w:cs="Times New Roman"/>
        </w:rPr>
        <w:t>reto final</w:t>
      </w:r>
      <w:r w:rsidR="00E70347" w:rsidRPr="00F07310">
        <w:rPr>
          <w:rFonts w:cs="Times New Roman"/>
        </w:rPr>
        <w:t xml:space="preserve"> que se celebrará</w:t>
      </w:r>
      <w:r w:rsidR="00E41EF7" w:rsidRPr="00F07310">
        <w:rPr>
          <w:rFonts w:cs="Times New Roman"/>
        </w:rPr>
        <w:t xml:space="preserve"> el</w:t>
      </w:r>
      <w:r w:rsidR="00E41EF7">
        <w:rPr>
          <w:rFonts w:cs="Times New Roman"/>
        </w:rPr>
        <w:t xml:space="preserve"> Día Mundial del Huevo, </w:t>
      </w:r>
      <w:r w:rsidR="00C57EAA">
        <w:rPr>
          <w:rFonts w:cs="Times New Roman"/>
        </w:rPr>
        <w:t>e</w:t>
      </w:r>
      <w:r w:rsidR="00E41EF7">
        <w:rPr>
          <w:rFonts w:cs="Times New Roman"/>
        </w:rPr>
        <w:t>l segundo viernes</w:t>
      </w:r>
      <w:r w:rsidR="000409BD">
        <w:rPr>
          <w:rFonts w:cs="Times New Roman"/>
        </w:rPr>
        <w:t xml:space="preserve"> de </w:t>
      </w:r>
      <w:r w:rsidR="00E41EF7">
        <w:rPr>
          <w:rFonts w:cs="Times New Roman"/>
        </w:rPr>
        <w:t>octubre</w:t>
      </w:r>
      <w:r w:rsidR="0079602B">
        <w:rPr>
          <w:rFonts w:cs="Times New Roman"/>
        </w:rPr>
        <w:t xml:space="preserve"> (el 11 de octubre este año)</w:t>
      </w:r>
      <w:r w:rsidR="00E41EF7">
        <w:rPr>
          <w:rFonts w:cs="Times New Roman"/>
        </w:rPr>
        <w:t>.</w:t>
      </w:r>
      <w:r w:rsidR="00771A5F" w:rsidRPr="00771A5F">
        <w:rPr>
          <w:rFonts w:cs="Times New Roman"/>
        </w:rPr>
        <w:t xml:space="preserve"> </w:t>
      </w:r>
      <w:r w:rsidR="00771A5F">
        <w:rPr>
          <w:rFonts w:cs="Times New Roman"/>
        </w:rPr>
        <w:t>L</w:t>
      </w:r>
      <w:r w:rsidR="009A77F7">
        <w:rPr>
          <w:rFonts w:cs="Times New Roman"/>
        </w:rPr>
        <w:t>a</w:t>
      </w:r>
      <w:r w:rsidR="00771A5F">
        <w:rPr>
          <w:rFonts w:cs="Times New Roman"/>
        </w:rPr>
        <w:t>s</w:t>
      </w:r>
      <w:r w:rsidR="009A77F7">
        <w:rPr>
          <w:rFonts w:cs="Times New Roman"/>
        </w:rPr>
        <w:t xml:space="preserve"> actividades </w:t>
      </w:r>
      <w:r w:rsidR="00C57EAA">
        <w:rPr>
          <w:rFonts w:cs="Times New Roman"/>
        </w:rPr>
        <w:t>s</w:t>
      </w:r>
      <w:r w:rsidR="0079602B">
        <w:rPr>
          <w:rFonts w:cs="Times New Roman"/>
        </w:rPr>
        <w:t>e</w:t>
      </w:r>
      <w:r w:rsidR="006F657F">
        <w:rPr>
          <w:rFonts w:cs="Times New Roman"/>
        </w:rPr>
        <w:t xml:space="preserve"> </w:t>
      </w:r>
      <w:r w:rsidR="006A6F5A">
        <w:rPr>
          <w:rFonts w:cs="Times New Roman"/>
        </w:rPr>
        <w:t xml:space="preserve">desarrollan en la página web </w:t>
      </w:r>
      <w:hyperlink r:id="rId8" w:history="1">
        <w:r w:rsidR="006A6F5A">
          <w:rPr>
            <w:rStyle w:val="Hipervnculo"/>
            <w:rFonts w:cs="Times New Roman"/>
          </w:rPr>
          <w:t>www.losjuegosdelhuevo.eu</w:t>
        </w:r>
      </w:hyperlink>
      <w:r w:rsidR="006A6F5A">
        <w:rPr>
          <w:rFonts w:cs="Times New Roman"/>
        </w:rPr>
        <w:t xml:space="preserve"> y </w:t>
      </w:r>
      <w:r w:rsidR="0070328E">
        <w:rPr>
          <w:rFonts w:cs="Times New Roman"/>
        </w:rPr>
        <w:t>en l</w:t>
      </w:r>
      <w:r w:rsidR="006A6F5A">
        <w:rPr>
          <w:rFonts w:cs="Times New Roman"/>
        </w:rPr>
        <w:t xml:space="preserve">as redes sociales </w:t>
      </w:r>
      <w:hyperlink r:id="rId9" w:history="1">
        <w:r w:rsidR="006A6F5A" w:rsidRPr="00771A5F">
          <w:rPr>
            <w:rStyle w:val="Hipervnculo"/>
            <w:rFonts w:cs="Times New Roman"/>
          </w:rPr>
          <w:t>Instagram</w:t>
        </w:r>
      </w:hyperlink>
      <w:r w:rsidR="006A6F5A">
        <w:rPr>
          <w:rFonts w:cs="Times New Roman"/>
        </w:rPr>
        <w:t xml:space="preserve"> y </w:t>
      </w:r>
      <w:hyperlink r:id="rId10" w:history="1">
        <w:r w:rsidR="002D6365" w:rsidRPr="002D6365">
          <w:rPr>
            <w:rStyle w:val="Hipervnculo"/>
            <w:rFonts w:cs="Times New Roman"/>
            <w:i/>
            <w:iCs/>
          </w:rPr>
          <w:t>TikTok</w:t>
        </w:r>
      </w:hyperlink>
      <w:r w:rsidR="002D6365">
        <w:rPr>
          <w:rFonts w:cs="Times New Roman"/>
          <w:i/>
          <w:iCs/>
        </w:rPr>
        <w:t>.</w:t>
      </w:r>
      <w:r w:rsidR="00201C2E">
        <w:rPr>
          <w:rFonts w:cs="Times New Roman"/>
          <w:i/>
          <w:iCs/>
        </w:rPr>
        <w:t xml:space="preserve"> </w:t>
      </w:r>
    </w:p>
    <w:p w14:paraId="148E3423" w14:textId="77777777" w:rsidR="00F0799C" w:rsidRDefault="00F0799C" w:rsidP="00C1246B">
      <w:pPr>
        <w:pBdr>
          <w:bottom w:val="single" w:sz="4" w:space="1" w:color="auto"/>
        </w:pBdr>
        <w:jc w:val="both"/>
        <w:rPr>
          <w:rFonts w:cs="Times New Roman"/>
          <w:b/>
          <w:sz w:val="20"/>
          <w:szCs w:val="20"/>
        </w:rPr>
      </w:pPr>
    </w:p>
    <w:p w14:paraId="173F4972" w14:textId="5E203496" w:rsidR="006A6F5A" w:rsidRDefault="006A6F5A" w:rsidP="00C1246B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Acerca de </w:t>
      </w:r>
      <w:proofErr w:type="spellStart"/>
      <w:r>
        <w:rPr>
          <w:rFonts w:cs="Times New Roman"/>
          <w:b/>
          <w:sz w:val="20"/>
          <w:szCs w:val="20"/>
        </w:rPr>
        <w:t>Inprovo</w:t>
      </w:r>
      <w:proofErr w:type="spellEnd"/>
      <w:r>
        <w:rPr>
          <w:rFonts w:cs="Times New Roman"/>
          <w:sz w:val="20"/>
          <w:szCs w:val="20"/>
        </w:rPr>
        <w:t xml:space="preserve">: </w:t>
      </w:r>
    </w:p>
    <w:p w14:paraId="27BA0567" w14:textId="04EA953C" w:rsidR="00EC7770" w:rsidRDefault="006A6F5A" w:rsidP="006A6F5A">
      <w:pPr>
        <w:jc w:val="both"/>
        <w:rPr>
          <w:rFonts w:cs="Times New Roman"/>
          <w:iCs/>
          <w:sz w:val="20"/>
          <w:szCs w:val="20"/>
        </w:rPr>
      </w:pPr>
      <w:proofErr w:type="spellStart"/>
      <w:r>
        <w:rPr>
          <w:rFonts w:cs="Times New Roman"/>
          <w:iCs/>
          <w:sz w:val="20"/>
          <w:szCs w:val="20"/>
        </w:rPr>
        <w:t>Inprovo</w:t>
      </w:r>
      <w:proofErr w:type="spellEnd"/>
      <w:r>
        <w:rPr>
          <w:rFonts w:cs="Times New Roman"/>
          <w:iCs/>
          <w:sz w:val="20"/>
          <w:szCs w:val="20"/>
        </w:rPr>
        <w:t xml:space="preserve"> es la Organización Interprofesional del Huevo y sus Productos</w:t>
      </w:r>
      <w:r>
        <w:rPr>
          <w:iCs/>
          <w:sz w:val="20"/>
          <w:szCs w:val="20"/>
        </w:rPr>
        <w:t xml:space="preserve">, reconocida por el Ministerio de Agricultura desde 1998. </w:t>
      </w:r>
      <w:r w:rsidR="00EC7770">
        <w:rPr>
          <w:iCs/>
          <w:sz w:val="20"/>
          <w:szCs w:val="20"/>
        </w:rPr>
        <w:t xml:space="preserve">Sus miembros </w:t>
      </w:r>
      <w:r w:rsidR="00EC7770">
        <w:rPr>
          <w:rFonts w:cs="Times New Roman"/>
          <w:iCs/>
          <w:sz w:val="20"/>
          <w:szCs w:val="20"/>
        </w:rPr>
        <w:t>son</w:t>
      </w:r>
      <w:r>
        <w:rPr>
          <w:rFonts w:cs="Times New Roman"/>
          <w:iCs/>
          <w:sz w:val="20"/>
          <w:szCs w:val="20"/>
        </w:rPr>
        <w:t xml:space="preserve"> las asociaciones de los distintos operadores de la cadena alimentaria del huevo de ámbito estatal</w:t>
      </w:r>
      <w:r w:rsidR="00EC7770">
        <w:rPr>
          <w:rFonts w:cs="Times New Roman"/>
          <w:iCs/>
          <w:sz w:val="20"/>
          <w:szCs w:val="20"/>
        </w:rPr>
        <w:t xml:space="preserve"> que</w:t>
      </w:r>
      <w:r>
        <w:rPr>
          <w:rFonts w:cs="Times New Roman"/>
          <w:iCs/>
          <w:sz w:val="20"/>
          <w:szCs w:val="20"/>
        </w:rPr>
        <w:t xml:space="preserve"> representan a la producción (productores con granjas de gallinas ponedoras)</w:t>
      </w:r>
      <w:r w:rsidR="00EC7770">
        <w:rPr>
          <w:rFonts w:cs="Times New Roman"/>
          <w:iCs/>
          <w:sz w:val="20"/>
          <w:szCs w:val="20"/>
        </w:rPr>
        <w:t>,</w:t>
      </w:r>
      <w:r>
        <w:rPr>
          <w:rFonts w:cs="Times New Roman"/>
          <w:iCs/>
          <w:sz w:val="20"/>
          <w:szCs w:val="20"/>
        </w:rPr>
        <w:t xml:space="preserve"> a la comercialización </w:t>
      </w:r>
      <w:r w:rsidR="00EC7770">
        <w:rPr>
          <w:rFonts w:cs="Times New Roman"/>
          <w:iCs/>
          <w:sz w:val="20"/>
          <w:szCs w:val="20"/>
        </w:rPr>
        <w:t>y a la</w:t>
      </w:r>
      <w:r>
        <w:rPr>
          <w:rFonts w:cs="Times New Roman"/>
          <w:iCs/>
          <w:sz w:val="20"/>
          <w:szCs w:val="20"/>
        </w:rPr>
        <w:t xml:space="preserve"> industria alimentaria (centros de embalaje de huevos e industrias de ovoproductos).</w:t>
      </w:r>
    </w:p>
    <w:p w14:paraId="71F14DF6" w14:textId="4F3B0EF7" w:rsidR="006A6F5A" w:rsidRDefault="006A6F5A" w:rsidP="006A6F5A">
      <w:pPr>
        <w:jc w:val="both"/>
        <w:rPr>
          <w:rFonts w:cs="Times New Roman"/>
          <w:iCs/>
          <w:sz w:val="20"/>
          <w:szCs w:val="20"/>
        </w:rPr>
      </w:pPr>
      <w:r>
        <w:rPr>
          <w:rFonts w:cs="Times New Roman"/>
          <w:iCs/>
          <w:sz w:val="20"/>
          <w:szCs w:val="20"/>
        </w:rPr>
        <w:t xml:space="preserve">Para saber más: </w:t>
      </w:r>
      <w:hyperlink r:id="rId11" w:history="1">
        <w:r>
          <w:rPr>
            <w:rStyle w:val="Hipervnculo"/>
            <w:rFonts w:cs="Times New Roman"/>
            <w:iCs/>
            <w:sz w:val="20"/>
            <w:szCs w:val="20"/>
          </w:rPr>
          <w:t>www.inprovo.com</w:t>
        </w:r>
      </w:hyperlink>
      <w:r>
        <w:rPr>
          <w:rFonts w:cs="Times New Roman"/>
          <w:iCs/>
          <w:sz w:val="20"/>
          <w:szCs w:val="20"/>
        </w:rPr>
        <w:t xml:space="preserve"> </w:t>
      </w:r>
    </w:p>
    <w:p w14:paraId="4FD87882" w14:textId="73B76CCD" w:rsidR="003C5867" w:rsidRPr="003D51B7" w:rsidRDefault="003C5867" w:rsidP="003C5867">
      <w:pPr>
        <w:rPr>
          <w:rFonts w:ascii="Calibri" w:eastAsia="Arial" w:hAnsi="Calibri" w:cs="Calibri"/>
          <w:b/>
          <w:bCs/>
          <w:sz w:val="20"/>
          <w:szCs w:val="20"/>
        </w:rPr>
      </w:pPr>
      <w:r w:rsidRPr="00FA008E">
        <w:rPr>
          <w:rFonts w:ascii="Calibri" w:hAnsi="Calibri" w:cs="Calibri"/>
          <w:b/>
          <w:bCs/>
          <w:sz w:val="20"/>
          <w:szCs w:val="20"/>
          <w:u w:val="single"/>
        </w:rPr>
        <w:t>En este enlace puedes descargarte</w:t>
      </w:r>
      <w:hyperlink r:id="rId12" w:history="1">
        <w:r w:rsidRPr="00500A44">
          <w:rPr>
            <w:rStyle w:val="Hipervnculo"/>
            <w:rFonts w:ascii="Calibri" w:hAnsi="Calibri" w:cs="Calibri"/>
            <w:b/>
            <w:bCs/>
            <w:sz w:val="20"/>
            <w:szCs w:val="20"/>
          </w:rPr>
          <w:t xml:space="preserve"> imágenes</w:t>
        </w:r>
      </w:hyperlink>
    </w:p>
    <w:p w14:paraId="01BDFDC3" w14:textId="0B5FA5A8" w:rsidR="003D51B7" w:rsidRDefault="003C5867" w:rsidP="00FA008E">
      <w:pPr>
        <w:tabs>
          <w:tab w:val="left" w:pos="0"/>
        </w:tabs>
        <w:rPr>
          <w:rFonts w:ascii="Calibri" w:hAnsi="Calibri" w:cs="Calibri"/>
          <w:b/>
          <w:bCs/>
          <w:sz w:val="20"/>
          <w:szCs w:val="20"/>
        </w:rPr>
      </w:pPr>
      <w:r w:rsidRPr="003D51B7">
        <w:rPr>
          <w:rStyle w:val="Bodytext1"/>
          <w:rFonts w:ascii="Calibri" w:hAnsi="Calibri" w:cs="Calibri"/>
          <w:color w:val="auto"/>
          <w:sz w:val="20"/>
          <w:szCs w:val="20"/>
        </w:rPr>
        <w:t xml:space="preserve">Para ampliar información sobre la campaña puede acceder al portal: </w:t>
      </w:r>
      <w:hyperlink r:id="rId13" w:history="1">
        <w:r w:rsidRPr="003D51B7">
          <w:rPr>
            <w:rStyle w:val="Hipervnculo"/>
            <w:rFonts w:ascii="Calibri" w:eastAsia="Arial" w:hAnsi="Calibri" w:cs="Calibri"/>
            <w:color w:val="auto"/>
            <w:sz w:val="20"/>
            <w:szCs w:val="20"/>
          </w:rPr>
          <w:t>www.losjuegosdelhuevo.eu</w:t>
        </w:r>
      </w:hyperlink>
      <w:r w:rsidR="00065B93">
        <w:rPr>
          <w:rStyle w:val="Hipervnculo"/>
          <w:rFonts w:ascii="Calibri" w:eastAsia="Arial" w:hAnsi="Calibri" w:cs="Calibri"/>
          <w:color w:val="auto"/>
          <w:sz w:val="20"/>
          <w:szCs w:val="20"/>
        </w:rPr>
        <w:t xml:space="preserve"> </w:t>
      </w:r>
      <w:r w:rsidR="002A1B79"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ACCAD33" wp14:editId="22C56FD3">
                <wp:simplePos x="0" y="0"/>
                <wp:positionH relativeFrom="column">
                  <wp:posOffset>-38100</wp:posOffset>
                </wp:positionH>
                <wp:positionV relativeFrom="paragraph">
                  <wp:posOffset>219709</wp:posOffset>
                </wp:positionV>
                <wp:extent cx="5783580" cy="0"/>
                <wp:effectExtent l="0" t="0" r="0" b="0"/>
                <wp:wrapNone/>
                <wp:docPr id="166971609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83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61E4C" id="Straight Connector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pt,17.3pt" to="452.4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232CF892" w14:textId="5AE46D43" w:rsidR="005C794C" w:rsidRPr="00675FD4" w:rsidRDefault="00675FD4" w:rsidP="00675FD4">
      <w:pPr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</w:pPr>
      <w:r w:rsidRPr="00675FD4"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  <w:vertAlign w:val="superscript"/>
        </w:rPr>
        <w:t>1</w:t>
      </w:r>
      <w:r w:rsidRPr="00675FD4"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  <w:t xml:space="preserve"> </w:t>
      </w:r>
      <w:proofErr w:type="gramStart"/>
      <w:r w:rsidRPr="00675FD4"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  <w:t>Puede</w:t>
      </w:r>
      <w:proofErr w:type="gramEnd"/>
      <w:r w:rsidRPr="00675FD4"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  <w:t xml:space="preserve"> encontrar más información sobre el modelo de producción europeo en </w:t>
      </w:r>
      <w:hyperlink r:id="rId14" w:history="1">
        <w:r w:rsidR="00B9750F" w:rsidRPr="00781894">
          <w:rPr>
            <w:rStyle w:val="Hipervnculo"/>
            <w:rFonts w:eastAsia="Times New Roman"/>
            <w:sz w:val="18"/>
            <w:szCs w:val="18"/>
            <w:shd w:val="clear" w:color="auto" w:fill="FFFFFF"/>
          </w:rPr>
          <w:t>www.losjuegosdelhuevo.eu/produccion-sostenible</w:t>
        </w:r>
      </w:hyperlink>
      <w:r w:rsidR="00B9750F"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  <w:t xml:space="preserve"> </w:t>
      </w:r>
    </w:p>
    <w:p w14:paraId="5D58D4D8" w14:textId="77777777" w:rsidR="006E3B9D" w:rsidRPr="006F740C" w:rsidRDefault="00675FD4">
      <w:pPr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</w:pPr>
      <w:r w:rsidRPr="006F740C">
        <w:rPr>
          <w:color w:val="808080" w:themeColor="background1" w:themeShade="80"/>
          <w:sz w:val="20"/>
          <w:szCs w:val="20"/>
          <w:vertAlign w:val="superscript"/>
        </w:rPr>
        <w:t>2</w:t>
      </w:r>
      <w:r w:rsidR="005C794C" w:rsidRPr="006F740C">
        <w:rPr>
          <w:color w:val="808080" w:themeColor="background1" w:themeShade="80"/>
        </w:rPr>
        <w:t xml:space="preserve"> </w:t>
      </w:r>
      <w:proofErr w:type="gramStart"/>
      <w:r w:rsidR="006E3B9D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>Para</w:t>
      </w:r>
      <w:proofErr w:type="gramEnd"/>
      <w:r w:rsidR="006E3B9D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 xml:space="preserve"> saber más </w:t>
      </w:r>
      <w:r w:rsidR="005C794C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 xml:space="preserve">sobre </w:t>
      </w:r>
      <w:r w:rsidR="006E3B9D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>las recomendaciones de consumo de AESAN</w:t>
      </w:r>
      <w:r w:rsidR="005C794C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>,</w:t>
      </w:r>
      <w:r w:rsidR="006E3B9D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r w:rsidR="005C794C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>consulte:</w:t>
      </w:r>
    </w:p>
    <w:p w14:paraId="6314AC12" w14:textId="4EDD6A51" w:rsidR="00C45C65" w:rsidRDefault="00C4420D">
      <w:pPr>
        <w:rPr>
          <w:rStyle w:val="Hipervnculo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</w:pPr>
      <w:hyperlink r:id="rId15" w:tgtFrame="_blank" w:history="1">
        <w:r w:rsidR="005C794C" w:rsidRPr="005C794C">
          <w:rPr>
            <w:rStyle w:val="Hipervnculo"/>
            <w:rFonts w:eastAsia="Times New Roman"/>
            <w:color w:val="767171" w:themeColor="background2" w:themeShade="80"/>
            <w:sz w:val="18"/>
            <w:szCs w:val="18"/>
            <w:shd w:val="clear" w:color="auto" w:fill="FFFFFF"/>
          </w:rPr>
          <w:t>https://www.aesan.gob.es/AECOSAN/docs/documentos/nutricion</w:t>
        </w:r>
        <w:r w:rsidR="005C794C" w:rsidRPr="00B9750F">
          <w:rPr>
            <w:rStyle w:val="Hipervnculo"/>
            <w:rFonts w:eastAsia="Times New Roman"/>
            <w:color w:val="767171" w:themeColor="background2" w:themeShade="80"/>
            <w:sz w:val="18"/>
            <w:szCs w:val="18"/>
            <w:shd w:val="clear" w:color="auto" w:fill="FFFFFF"/>
          </w:rPr>
          <w:t>/</w:t>
        </w:r>
        <w:r w:rsidR="005C794C" w:rsidRPr="00FA008E">
          <w:rPr>
            <w:rStyle w:val="markrdl3sbwvc"/>
            <w:rFonts w:eastAsia="Times New Roman"/>
            <w:color w:val="767171" w:themeColor="background2" w:themeShade="80"/>
            <w:sz w:val="18"/>
            <w:szCs w:val="18"/>
            <w:u w:val="single"/>
            <w:shd w:val="clear" w:color="auto" w:fill="FFFFFF"/>
          </w:rPr>
          <w:t>RECOMENDACIONES</w:t>
        </w:r>
        <w:r w:rsidR="005C794C" w:rsidRPr="005C794C">
          <w:rPr>
            <w:rStyle w:val="Hipervnculo"/>
            <w:rFonts w:eastAsia="Times New Roman"/>
            <w:color w:val="767171" w:themeColor="background2" w:themeShade="80"/>
            <w:sz w:val="18"/>
            <w:szCs w:val="18"/>
            <w:shd w:val="clear" w:color="auto" w:fill="FFFFFF"/>
          </w:rPr>
          <w:t>_DIETETICAS.pdf</w:t>
        </w:r>
      </w:hyperlink>
      <w:r w:rsidR="00B9750F">
        <w:rPr>
          <w:rStyle w:val="Hipervnculo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  <w:t xml:space="preserve"> </w:t>
      </w:r>
    </w:p>
    <w:p w14:paraId="1F491C8F" w14:textId="77777777" w:rsidR="003C5867" w:rsidRPr="003C5867" w:rsidRDefault="003C5867" w:rsidP="003C5867">
      <w:pPr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</w:pPr>
      <w:r w:rsidRPr="003C5867"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  <w:t>Financiado por la Unión Europea. Las opiniones y puntos de vista expresados solo comprometen a su(s) autor(es) y no reflejan necesariamente los de la Unión Europea o de la Agencia Ejecutiva Europea de Investigación (REA). Ni la Unión Europea ni la autoridad otorgante pueden ser considerados responsables de ellos. </w:t>
      </w:r>
    </w:p>
    <w:p w14:paraId="083C1312" w14:textId="75C3B0F7" w:rsidR="003C5867" w:rsidRDefault="003C5867">
      <w:pPr>
        <w:rPr>
          <w:rStyle w:val="contentpasted1"/>
          <w:color w:val="767171" w:themeColor="background2" w:themeShade="80"/>
          <w:sz w:val="18"/>
          <w:szCs w:val="18"/>
          <w:shd w:val="clear" w:color="auto" w:fill="FFFFFF"/>
        </w:rPr>
      </w:pPr>
      <w:r w:rsidRPr="003C5867">
        <w:rPr>
          <w:rStyle w:val="contentpasted1"/>
          <w:color w:val="767171" w:themeColor="background2" w:themeShade="80"/>
          <w:sz w:val="18"/>
          <w:szCs w:val="18"/>
          <w:shd w:val="clear" w:color="auto" w:fill="FFFFFF"/>
        </w:rPr>
        <w:t xml:space="preserve">"De conformidad con el anexo del Reglamento </w:t>
      </w:r>
      <w:proofErr w:type="spellStart"/>
      <w:r w:rsidRPr="003C5867">
        <w:rPr>
          <w:rStyle w:val="contentpasted1"/>
          <w:color w:val="767171" w:themeColor="background2" w:themeShade="80"/>
          <w:sz w:val="18"/>
          <w:szCs w:val="18"/>
          <w:shd w:val="clear" w:color="auto" w:fill="FFFFFF"/>
        </w:rPr>
        <w:t>nº</w:t>
      </w:r>
      <w:proofErr w:type="spellEnd"/>
      <w:r w:rsidRPr="003C5867">
        <w:rPr>
          <w:rStyle w:val="contentpasted1"/>
          <w:color w:val="767171" w:themeColor="background2" w:themeShade="80"/>
          <w:sz w:val="18"/>
          <w:szCs w:val="18"/>
          <w:shd w:val="clear" w:color="auto" w:fill="FFFFFF"/>
        </w:rPr>
        <w:t xml:space="preserve"> 1924/2006"</w:t>
      </w:r>
      <w:bookmarkEnd w:id="0"/>
    </w:p>
    <w:p w14:paraId="3A9AE436" w14:textId="71469BA9" w:rsidR="00E72D52" w:rsidRPr="0084391B" w:rsidRDefault="00E72D52" w:rsidP="00E72D52">
      <w:pPr>
        <w:rPr>
          <w:rStyle w:val="contentpasted1"/>
          <w:color w:val="767171" w:themeColor="background2" w:themeShade="80"/>
          <w:sz w:val="18"/>
          <w:szCs w:val="18"/>
          <w:shd w:val="clear" w:color="auto" w:fill="FFFFFF"/>
        </w:rPr>
      </w:pPr>
      <w:r w:rsidRPr="00E72D52">
        <w:rPr>
          <w:rStyle w:val="contentpasted1"/>
          <w:color w:val="767171" w:themeColor="background2" w:themeShade="80"/>
          <w:sz w:val="18"/>
          <w:szCs w:val="18"/>
          <w:shd w:val="clear" w:color="auto" w:fill="FFFFFF"/>
          <w:vertAlign w:val="superscript"/>
        </w:rPr>
        <w:t>3</w:t>
      </w:r>
      <w:r>
        <w:rPr>
          <w:rStyle w:val="contentpasted1"/>
          <w:color w:val="767171" w:themeColor="background2" w:themeShade="80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Style w:val="contentpasted1"/>
          <w:color w:val="767171" w:themeColor="background2" w:themeShade="80"/>
          <w:sz w:val="18"/>
          <w:szCs w:val="18"/>
          <w:shd w:val="clear" w:color="auto" w:fill="FFFFFF"/>
        </w:rPr>
        <w:t>El</w:t>
      </w:r>
      <w:proofErr w:type="gramEnd"/>
      <w:r>
        <w:rPr>
          <w:rStyle w:val="contentpasted1"/>
          <w:color w:val="767171" w:themeColor="background2" w:themeShade="80"/>
          <w:sz w:val="18"/>
          <w:szCs w:val="18"/>
          <w:shd w:val="clear" w:color="auto" w:fill="FFFFFF"/>
        </w:rPr>
        <w:t xml:space="preserve"> Instituto del Huevo </w:t>
      </w:r>
      <w:r w:rsidRPr="00E72D52">
        <w:rPr>
          <w:rStyle w:val="contentpasted1"/>
          <w:color w:val="767171" w:themeColor="background2" w:themeShade="80"/>
          <w:sz w:val="18"/>
          <w:szCs w:val="18"/>
          <w:shd w:val="clear" w:color="auto" w:fill="FFFFFF"/>
        </w:rPr>
        <w:t xml:space="preserve">es una entidad sin ánimo de lucro con vocación científica y divulgativa, creada en 1996, que promueve la investigación, la divulgación y la formación solvente en torno al huevo como alimento y su relación con la nutrición y la salud. </w:t>
      </w:r>
      <w:bookmarkEnd w:id="1"/>
    </w:p>
    <w:sectPr w:rsidR="00E72D52" w:rsidRPr="0084391B" w:rsidSect="00946DB7">
      <w:headerReference w:type="default" r:id="rId16"/>
      <w:footerReference w:type="default" r:id="rId17"/>
      <w:pgSz w:w="11906" w:h="16838"/>
      <w:pgMar w:top="1440" w:right="1440" w:bottom="1418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FADB8" w14:textId="77777777" w:rsidR="004D69CA" w:rsidRDefault="004D69CA" w:rsidP="00C45C65">
      <w:pPr>
        <w:spacing w:after="0" w:line="240" w:lineRule="auto"/>
      </w:pPr>
      <w:r>
        <w:separator/>
      </w:r>
    </w:p>
  </w:endnote>
  <w:endnote w:type="continuationSeparator" w:id="0">
    <w:p w14:paraId="7ED57ED5" w14:textId="77777777" w:rsidR="004D69CA" w:rsidRDefault="004D69CA" w:rsidP="00C4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F46AD" w14:textId="47F648F2" w:rsidR="00C45C65" w:rsidRDefault="00EA6AB5">
    <w:pPr>
      <w:pStyle w:val="Piedepgina"/>
    </w:pPr>
    <w:r w:rsidRPr="00EA6AB5">
      <w:rPr>
        <w:caps/>
        <w:noProof/>
        <w:color w:val="4472C4" w:themeColor="accent1"/>
      </w:rPr>
      <w:drawing>
        <wp:anchor distT="0" distB="0" distL="114300" distR="114300" simplePos="0" relativeHeight="251660288" behindDoc="0" locked="0" layoutInCell="1" allowOverlap="1" wp14:anchorId="0D12CB37" wp14:editId="1895295E">
          <wp:simplePos x="0" y="0"/>
          <wp:positionH relativeFrom="column">
            <wp:posOffset>-1016000</wp:posOffset>
          </wp:positionH>
          <wp:positionV relativeFrom="paragraph">
            <wp:posOffset>-405765</wp:posOffset>
          </wp:positionV>
          <wp:extent cx="7844790" cy="1123315"/>
          <wp:effectExtent l="0" t="0" r="3810" b="635"/>
          <wp:wrapSquare wrapText="bothSides"/>
          <wp:docPr id="1263555217" name="Imagen 1263555217" descr="A picture containing text, logo, screenshot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1411635" name="Picture 4" descr="A picture containing text, logo, screenshot, graphic design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37"/>
                  <a:stretch/>
                </pic:blipFill>
                <pic:spPr bwMode="auto">
                  <a:xfrm>
                    <a:off x="0" y="0"/>
                    <a:ext cx="7844790" cy="1123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A647D" w14:textId="77777777" w:rsidR="004D69CA" w:rsidRDefault="004D69CA" w:rsidP="00C45C65">
      <w:pPr>
        <w:spacing w:after="0" w:line="240" w:lineRule="auto"/>
      </w:pPr>
      <w:r>
        <w:separator/>
      </w:r>
    </w:p>
  </w:footnote>
  <w:footnote w:type="continuationSeparator" w:id="0">
    <w:p w14:paraId="267A49FD" w14:textId="77777777" w:rsidR="004D69CA" w:rsidRDefault="004D69CA" w:rsidP="00C45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C02E6" w14:textId="427CF38B" w:rsidR="00C45C65" w:rsidRDefault="00C45C65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770992" wp14:editId="792710A3">
          <wp:simplePos x="0" y="0"/>
          <wp:positionH relativeFrom="column">
            <wp:posOffset>-922655</wp:posOffset>
          </wp:positionH>
          <wp:positionV relativeFrom="paragraph">
            <wp:posOffset>-457835</wp:posOffset>
          </wp:positionV>
          <wp:extent cx="7556500" cy="1086485"/>
          <wp:effectExtent l="0" t="0" r="6350" b="0"/>
          <wp:wrapSquare wrapText="bothSides"/>
          <wp:docPr id="1835526374" name="Imagen 1835526374" descr="A picture containing cartoon, screenshot, pers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43015" name="Picture 1" descr="A picture containing cartoon, screenshot, pers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86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A0DE53" w14:textId="77777777" w:rsidR="00C45C65" w:rsidRDefault="00C45C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8009FD"/>
    <w:multiLevelType w:val="multilevel"/>
    <w:tmpl w:val="9D02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095F0F"/>
    <w:multiLevelType w:val="hybridMultilevel"/>
    <w:tmpl w:val="F96C2676"/>
    <w:lvl w:ilvl="0" w:tplc="E74AC5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559B5"/>
    <w:multiLevelType w:val="multilevel"/>
    <w:tmpl w:val="5D227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2382398">
    <w:abstractNumId w:val="1"/>
  </w:num>
  <w:num w:numId="2" w16cid:durableId="1230967966">
    <w:abstractNumId w:val="0"/>
  </w:num>
  <w:num w:numId="3" w16cid:durableId="75132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65"/>
    <w:rsid w:val="00023A66"/>
    <w:rsid w:val="00024F3F"/>
    <w:rsid w:val="00031C58"/>
    <w:rsid w:val="000409BD"/>
    <w:rsid w:val="000512DC"/>
    <w:rsid w:val="00054A7E"/>
    <w:rsid w:val="00065B93"/>
    <w:rsid w:val="00072E8F"/>
    <w:rsid w:val="0008126D"/>
    <w:rsid w:val="000A2F0A"/>
    <w:rsid w:val="000A5D83"/>
    <w:rsid w:val="000C3F7C"/>
    <w:rsid w:val="000C56B6"/>
    <w:rsid w:val="000C5957"/>
    <w:rsid w:val="000C61AB"/>
    <w:rsid w:val="000D0C73"/>
    <w:rsid w:val="000D1EBA"/>
    <w:rsid w:val="000E6106"/>
    <w:rsid w:val="000E6EEA"/>
    <w:rsid w:val="000F1750"/>
    <w:rsid w:val="0010517F"/>
    <w:rsid w:val="001064F3"/>
    <w:rsid w:val="00136369"/>
    <w:rsid w:val="001379F9"/>
    <w:rsid w:val="0014485F"/>
    <w:rsid w:val="00164BE7"/>
    <w:rsid w:val="00170C3A"/>
    <w:rsid w:val="00174936"/>
    <w:rsid w:val="00174974"/>
    <w:rsid w:val="0019303B"/>
    <w:rsid w:val="001A48F1"/>
    <w:rsid w:val="001B36B6"/>
    <w:rsid w:val="001D1113"/>
    <w:rsid w:val="001D5845"/>
    <w:rsid w:val="00201C2E"/>
    <w:rsid w:val="002118E9"/>
    <w:rsid w:val="00265386"/>
    <w:rsid w:val="002834DC"/>
    <w:rsid w:val="00294D0F"/>
    <w:rsid w:val="002A0468"/>
    <w:rsid w:val="002A1B79"/>
    <w:rsid w:val="002A7C78"/>
    <w:rsid w:val="002D1FE7"/>
    <w:rsid w:val="002D6365"/>
    <w:rsid w:val="002E518B"/>
    <w:rsid w:val="002E5EE9"/>
    <w:rsid w:val="00304EE9"/>
    <w:rsid w:val="00307DAA"/>
    <w:rsid w:val="003148A3"/>
    <w:rsid w:val="00326E04"/>
    <w:rsid w:val="00347263"/>
    <w:rsid w:val="00357B51"/>
    <w:rsid w:val="003618BC"/>
    <w:rsid w:val="00361985"/>
    <w:rsid w:val="00372FB7"/>
    <w:rsid w:val="00376F4A"/>
    <w:rsid w:val="0038170B"/>
    <w:rsid w:val="00383E40"/>
    <w:rsid w:val="00386CDD"/>
    <w:rsid w:val="00393DA5"/>
    <w:rsid w:val="00394A01"/>
    <w:rsid w:val="003A36FC"/>
    <w:rsid w:val="003A4C60"/>
    <w:rsid w:val="003A57A7"/>
    <w:rsid w:val="003C5867"/>
    <w:rsid w:val="003D51B7"/>
    <w:rsid w:val="003E1E85"/>
    <w:rsid w:val="003E24F6"/>
    <w:rsid w:val="003F5BD7"/>
    <w:rsid w:val="00400E13"/>
    <w:rsid w:val="00406557"/>
    <w:rsid w:val="0041557F"/>
    <w:rsid w:val="00424CA3"/>
    <w:rsid w:val="0042758F"/>
    <w:rsid w:val="00436576"/>
    <w:rsid w:val="0047327F"/>
    <w:rsid w:val="00494FFE"/>
    <w:rsid w:val="004D2AF2"/>
    <w:rsid w:val="004D3E04"/>
    <w:rsid w:val="004D69CA"/>
    <w:rsid w:val="004F2A3B"/>
    <w:rsid w:val="00500A44"/>
    <w:rsid w:val="0050135F"/>
    <w:rsid w:val="00503BB5"/>
    <w:rsid w:val="00506018"/>
    <w:rsid w:val="0051221A"/>
    <w:rsid w:val="00516594"/>
    <w:rsid w:val="00525827"/>
    <w:rsid w:val="005326EC"/>
    <w:rsid w:val="00550603"/>
    <w:rsid w:val="00565E81"/>
    <w:rsid w:val="00571C52"/>
    <w:rsid w:val="00582052"/>
    <w:rsid w:val="005833B2"/>
    <w:rsid w:val="00586E15"/>
    <w:rsid w:val="00591391"/>
    <w:rsid w:val="00591D45"/>
    <w:rsid w:val="005A2F66"/>
    <w:rsid w:val="005B3287"/>
    <w:rsid w:val="005C2124"/>
    <w:rsid w:val="005C6541"/>
    <w:rsid w:val="005C794C"/>
    <w:rsid w:val="005D22FD"/>
    <w:rsid w:val="005E4CD8"/>
    <w:rsid w:val="005F1788"/>
    <w:rsid w:val="00601764"/>
    <w:rsid w:val="00624F97"/>
    <w:rsid w:val="00627AEF"/>
    <w:rsid w:val="006368DE"/>
    <w:rsid w:val="006374D5"/>
    <w:rsid w:val="00640541"/>
    <w:rsid w:val="0064259B"/>
    <w:rsid w:val="006425FA"/>
    <w:rsid w:val="00654415"/>
    <w:rsid w:val="00670E41"/>
    <w:rsid w:val="006755D1"/>
    <w:rsid w:val="00675FD4"/>
    <w:rsid w:val="0069303A"/>
    <w:rsid w:val="006A39ED"/>
    <w:rsid w:val="006A4063"/>
    <w:rsid w:val="006A6F5A"/>
    <w:rsid w:val="006D30DC"/>
    <w:rsid w:val="006D5FCF"/>
    <w:rsid w:val="006E3B9D"/>
    <w:rsid w:val="006E4E43"/>
    <w:rsid w:val="006E6045"/>
    <w:rsid w:val="006F657F"/>
    <w:rsid w:val="006F740C"/>
    <w:rsid w:val="0070328E"/>
    <w:rsid w:val="007050CF"/>
    <w:rsid w:val="00706501"/>
    <w:rsid w:val="007069A7"/>
    <w:rsid w:val="00712AFB"/>
    <w:rsid w:val="007360C5"/>
    <w:rsid w:val="00747DAD"/>
    <w:rsid w:val="0075400D"/>
    <w:rsid w:val="00760EB6"/>
    <w:rsid w:val="00763FE8"/>
    <w:rsid w:val="00771A5F"/>
    <w:rsid w:val="0079602B"/>
    <w:rsid w:val="00796B9D"/>
    <w:rsid w:val="007A64DF"/>
    <w:rsid w:val="007A7D6A"/>
    <w:rsid w:val="007B15E2"/>
    <w:rsid w:val="007D1499"/>
    <w:rsid w:val="007D28B9"/>
    <w:rsid w:val="007D7B81"/>
    <w:rsid w:val="007E623D"/>
    <w:rsid w:val="00803C0F"/>
    <w:rsid w:val="00817754"/>
    <w:rsid w:val="00821442"/>
    <w:rsid w:val="00824D70"/>
    <w:rsid w:val="00824E8D"/>
    <w:rsid w:val="00834792"/>
    <w:rsid w:val="0083715C"/>
    <w:rsid w:val="0083722A"/>
    <w:rsid w:val="0084391B"/>
    <w:rsid w:val="0086287F"/>
    <w:rsid w:val="0086488A"/>
    <w:rsid w:val="00864DFE"/>
    <w:rsid w:val="0087535A"/>
    <w:rsid w:val="00891C5D"/>
    <w:rsid w:val="008942B7"/>
    <w:rsid w:val="00894540"/>
    <w:rsid w:val="008950E2"/>
    <w:rsid w:val="008C106B"/>
    <w:rsid w:val="008E1049"/>
    <w:rsid w:val="008E2740"/>
    <w:rsid w:val="008F1AF4"/>
    <w:rsid w:val="008F3426"/>
    <w:rsid w:val="00904379"/>
    <w:rsid w:val="00906B54"/>
    <w:rsid w:val="009116E1"/>
    <w:rsid w:val="0091726C"/>
    <w:rsid w:val="00926770"/>
    <w:rsid w:val="00944888"/>
    <w:rsid w:val="00946DB7"/>
    <w:rsid w:val="009521CE"/>
    <w:rsid w:val="00973EB0"/>
    <w:rsid w:val="0098436A"/>
    <w:rsid w:val="00987E0D"/>
    <w:rsid w:val="009A77F7"/>
    <w:rsid w:val="009B22A2"/>
    <w:rsid w:val="009B4F07"/>
    <w:rsid w:val="009B5BF4"/>
    <w:rsid w:val="009C5CE6"/>
    <w:rsid w:val="009C6C4C"/>
    <w:rsid w:val="009D26B6"/>
    <w:rsid w:val="009E0A03"/>
    <w:rsid w:val="009F2675"/>
    <w:rsid w:val="00A07776"/>
    <w:rsid w:val="00A25B69"/>
    <w:rsid w:val="00A50EEC"/>
    <w:rsid w:val="00A55002"/>
    <w:rsid w:val="00A61C95"/>
    <w:rsid w:val="00A64E8B"/>
    <w:rsid w:val="00A7583D"/>
    <w:rsid w:val="00A95B21"/>
    <w:rsid w:val="00A97D40"/>
    <w:rsid w:val="00AA1A5A"/>
    <w:rsid w:val="00AA3935"/>
    <w:rsid w:val="00AA4127"/>
    <w:rsid w:val="00AA4319"/>
    <w:rsid w:val="00AA7540"/>
    <w:rsid w:val="00AA7BC1"/>
    <w:rsid w:val="00AF4298"/>
    <w:rsid w:val="00B020A2"/>
    <w:rsid w:val="00B17FBF"/>
    <w:rsid w:val="00B226E9"/>
    <w:rsid w:val="00B2442E"/>
    <w:rsid w:val="00B56FE4"/>
    <w:rsid w:val="00B721D5"/>
    <w:rsid w:val="00B9750F"/>
    <w:rsid w:val="00BA3CF6"/>
    <w:rsid w:val="00BB3043"/>
    <w:rsid w:val="00BC05A3"/>
    <w:rsid w:val="00BC1392"/>
    <w:rsid w:val="00BC21ED"/>
    <w:rsid w:val="00BC2F5D"/>
    <w:rsid w:val="00BC5BDC"/>
    <w:rsid w:val="00BC5EA2"/>
    <w:rsid w:val="00BC646D"/>
    <w:rsid w:val="00BD7EF6"/>
    <w:rsid w:val="00BE5ECD"/>
    <w:rsid w:val="00BF1CF7"/>
    <w:rsid w:val="00BF61C4"/>
    <w:rsid w:val="00C11CBB"/>
    <w:rsid w:val="00C1246B"/>
    <w:rsid w:val="00C21832"/>
    <w:rsid w:val="00C275C9"/>
    <w:rsid w:val="00C30EFD"/>
    <w:rsid w:val="00C326B8"/>
    <w:rsid w:val="00C337F5"/>
    <w:rsid w:val="00C4420D"/>
    <w:rsid w:val="00C457A1"/>
    <w:rsid w:val="00C45C65"/>
    <w:rsid w:val="00C51B78"/>
    <w:rsid w:val="00C5201C"/>
    <w:rsid w:val="00C54807"/>
    <w:rsid w:val="00C57EAA"/>
    <w:rsid w:val="00C8067D"/>
    <w:rsid w:val="00C83E5E"/>
    <w:rsid w:val="00C914FD"/>
    <w:rsid w:val="00C93584"/>
    <w:rsid w:val="00CA0DAE"/>
    <w:rsid w:val="00CA100F"/>
    <w:rsid w:val="00CD71BF"/>
    <w:rsid w:val="00CE0336"/>
    <w:rsid w:val="00D1090B"/>
    <w:rsid w:val="00D35B79"/>
    <w:rsid w:val="00D36B85"/>
    <w:rsid w:val="00D3773E"/>
    <w:rsid w:val="00D7611F"/>
    <w:rsid w:val="00D8024E"/>
    <w:rsid w:val="00D95418"/>
    <w:rsid w:val="00DB5FF9"/>
    <w:rsid w:val="00DC4964"/>
    <w:rsid w:val="00DD7D18"/>
    <w:rsid w:val="00E0026F"/>
    <w:rsid w:val="00E042C7"/>
    <w:rsid w:val="00E0757C"/>
    <w:rsid w:val="00E1625A"/>
    <w:rsid w:val="00E17F42"/>
    <w:rsid w:val="00E30654"/>
    <w:rsid w:val="00E341CC"/>
    <w:rsid w:val="00E35B5D"/>
    <w:rsid w:val="00E400D2"/>
    <w:rsid w:val="00E4014B"/>
    <w:rsid w:val="00E41EF7"/>
    <w:rsid w:val="00E52785"/>
    <w:rsid w:val="00E5341C"/>
    <w:rsid w:val="00E56CD2"/>
    <w:rsid w:val="00E57EAB"/>
    <w:rsid w:val="00E6670F"/>
    <w:rsid w:val="00E70347"/>
    <w:rsid w:val="00E72D52"/>
    <w:rsid w:val="00E72DE1"/>
    <w:rsid w:val="00E807D0"/>
    <w:rsid w:val="00EA6AB5"/>
    <w:rsid w:val="00EC7770"/>
    <w:rsid w:val="00EE1106"/>
    <w:rsid w:val="00EF143F"/>
    <w:rsid w:val="00F07310"/>
    <w:rsid w:val="00F0799C"/>
    <w:rsid w:val="00F13625"/>
    <w:rsid w:val="00F21DCE"/>
    <w:rsid w:val="00F3540B"/>
    <w:rsid w:val="00F639DB"/>
    <w:rsid w:val="00F8550E"/>
    <w:rsid w:val="00F95432"/>
    <w:rsid w:val="00F96BCB"/>
    <w:rsid w:val="00FA008E"/>
    <w:rsid w:val="00FC5727"/>
    <w:rsid w:val="00FC7520"/>
    <w:rsid w:val="00FD5988"/>
    <w:rsid w:val="00FD6B66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2BB36"/>
  <w15:docId w15:val="{B78493E2-6C0F-481C-A357-6AE3DE5B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F5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5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5C65"/>
  </w:style>
  <w:style w:type="paragraph" w:styleId="Piedepgina">
    <w:name w:val="footer"/>
    <w:basedOn w:val="Normal"/>
    <w:link w:val="PiedepginaCar"/>
    <w:uiPriority w:val="99"/>
    <w:unhideWhenUsed/>
    <w:rsid w:val="00C45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5C65"/>
  </w:style>
  <w:style w:type="character" w:styleId="Hipervnculo">
    <w:name w:val="Hyperlink"/>
    <w:basedOn w:val="Fuentedeprrafopredeter"/>
    <w:uiPriority w:val="99"/>
    <w:unhideWhenUsed/>
    <w:rsid w:val="006A6F5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A6F5A"/>
    <w:pPr>
      <w:ind w:left="720"/>
      <w:contextualSpacing/>
    </w:pPr>
  </w:style>
  <w:style w:type="paragraph" w:styleId="Revisin">
    <w:name w:val="Revision"/>
    <w:hidden/>
    <w:uiPriority w:val="99"/>
    <w:semiHidden/>
    <w:rsid w:val="0042758F"/>
    <w:pPr>
      <w:spacing w:after="0" w:line="240" w:lineRule="auto"/>
    </w:pPr>
  </w:style>
  <w:style w:type="paragraph" w:customStyle="1" w:styleId="Cuerpo">
    <w:name w:val="Cuerpo"/>
    <w:rsid w:val="001D58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u w:color="000000"/>
      <w:bdr w:val="nil"/>
      <w:lang w:val="es-ES_tradnl" w:eastAsia="es-ES"/>
    </w:rPr>
  </w:style>
  <w:style w:type="character" w:customStyle="1" w:styleId="Ninguno">
    <w:name w:val="Ninguno"/>
    <w:rsid w:val="001D5845"/>
    <w:rPr>
      <w:lang w:val="es-ES_tradnl"/>
    </w:rPr>
  </w:style>
  <w:style w:type="character" w:customStyle="1" w:styleId="apple-converted-space">
    <w:name w:val="apple-converted-space"/>
    <w:basedOn w:val="Fuentedeprrafopredeter"/>
    <w:rsid w:val="001D5845"/>
  </w:style>
  <w:style w:type="character" w:customStyle="1" w:styleId="contentpasted1">
    <w:name w:val="contentpasted1"/>
    <w:basedOn w:val="Fuentedeprrafopredeter"/>
    <w:rsid w:val="005C794C"/>
  </w:style>
  <w:style w:type="character" w:customStyle="1" w:styleId="markrdl3sbwvc">
    <w:name w:val="markrdl3sbwvc"/>
    <w:basedOn w:val="Fuentedeprrafopredeter"/>
    <w:rsid w:val="005C794C"/>
  </w:style>
  <w:style w:type="character" w:customStyle="1" w:styleId="Bodytext1">
    <w:name w:val="Body text|1_"/>
    <w:basedOn w:val="Fuentedeprrafopredeter"/>
    <w:link w:val="Bodytext10"/>
    <w:rsid w:val="003D51B7"/>
    <w:rPr>
      <w:rFonts w:ascii="Arial" w:eastAsia="Arial" w:hAnsi="Arial" w:cs="Arial"/>
      <w:color w:val="595959"/>
    </w:rPr>
  </w:style>
  <w:style w:type="paragraph" w:customStyle="1" w:styleId="Bodytext10">
    <w:name w:val="Body text|1"/>
    <w:basedOn w:val="Normal"/>
    <w:link w:val="Bodytext1"/>
    <w:rsid w:val="003D51B7"/>
    <w:pPr>
      <w:widowControl w:val="0"/>
      <w:spacing w:after="80" w:line="240" w:lineRule="auto"/>
    </w:pPr>
    <w:rPr>
      <w:rFonts w:ascii="Arial" w:eastAsia="Arial" w:hAnsi="Arial" w:cs="Arial"/>
      <w:color w:val="595959"/>
    </w:rPr>
  </w:style>
  <w:style w:type="character" w:styleId="Mencinsinresolver">
    <w:name w:val="Unresolved Mention"/>
    <w:basedOn w:val="Fuentedeprrafopredeter"/>
    <w:uiPriority w:val="99"/>
    <w:semiHidden/>
    <w:unhideWhenUsed/>
    <w:rsid w:val="003D51B7"/>
    <w:rPr>
      <w:color w:val="605E5C"/>
      <w:shd w:val="clear" w:color="auto" w:fill="E1DFDD"/>
    </w:rPr>
  </w:style>
  <w:style w:type="paragraph" w:customStyle="1" w:styleId="contentpasted0">
    <w:name w:val="contentpasted0"/>
    <w:basedOn w:val="Normal"/>
    <w:rsid w:val="003C5867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s-ES"/>
    </w:rPr>
  </w:style>
  <w:style w:type="character" w:customStyle="1" w:styleId="contentpasted01">
    <w:name w:val="contentpasted01"/>
    <w:basedOn w:val="Fuentedeprrafopredeter"/>
    <w:rsid w:val="003C5867"/>
  </w:style>
  <w:style w:type="paragraph" w:styleId="NormalWeb">
    <w:name w:val="Normal (Web)"/>
    <w:basedOn w:val="Normal"/>
    <w:uiPriority w:val="99"/>
    <w:semiHidden/>
    <w:unhideWhenUsed/>
    <w:rsid w:val="00591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116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116E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116E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16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16E1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2A7C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sjuegosdelhuevo.eu" TargetMode="External"/><Relationship Id="rId13" Type="http://schemas.openxmlformats.org/officeDocument/2006/relationships/hyperlink" Target="http://www.losjuegosdelhuevo.e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sjuegosdelhuevo.eu/wp-content/uploads/2024/07/AnatomiaHuevo-01.pn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provo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esan.gob.es/AECOSAN/docs/documentos/nutricion/RECOMENDACIONES_DIETETICAS.pdf" TargetMode="External"/><Relationship Id="rId10" Type="http://schemas.openxmlformats.org/officeDocument/2006/relationships/hyperlink" Target="https://www.tiktok.com/@juegosdelhuev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juegosdelhuevo/" TargetMode="External"/><Relationship Id="rId14" Type="http://schemas.openxmlformats.org/officeDocument/2006/relationships/hyperlink" Target="http://www.losjuegosdelhuevo.eu/produccion-sostenibl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7CDD3-4B76-4E74-8A56-DCF01CCBD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1383</Words>
  <Characters>7611</Characters>
  <Application>Microsoft Office Word</Application>
  <DocSecurity>0</DocSecurity>
  <Lines>63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Martín</dc:creator>
  <cp:keywords/>
  <dc:description/>
  <cp:lastModifiedBy>Cuper Doval</cp:lastModifiedBy>
  <cp:revision>4</cp:revision>
  <cp:lastPrinted>2024-03-19T17:54:00Z</cp:lastPrinted>
  <dcterms:created xsi:type="dcterms:W3CDTF">2024-07-02T08:22:00Z</dcterms:created>
  <dcterms:modified xsi:type="dcterms:W3CDTF">2024-07-02T08:35:00Z</dcterms:modified>
</cp:coreProperties>
</file>